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oter3.xml" ContentType="application/vnd.openxmlformats-officedocument.wordprocessingml.footer+xml"/>
  <Override PartName="/word/header3.xml" ContentType="application/vnd.openxmlformats-officedocument.wordprocessingml.head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header5.xml" ContentType="application/vnd.openxmlformats-officedocument.wordprocessingml.header+xml"/>
  <Override PartName="/word/footer6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8F1B0C" w:rsidRDefault="008F1B0C">
      <w:pPr>
        <w:pStyle w:val="ConsPlusNormal0"/>
        <w:outlineLvl w:val="0"/>
      </w:pPr>
      <w:bookmarkStart w:id="0" w:name="_GoBack"/>
      <w:bookmarkEnd w:id="0"/>
    </w:p>
    <w:p w:rsidR="008F1B0C" w:rsidRDefault="0061062A">
      <w:pPr>
        <w:pStyle w:val="ConsPlusTitle0"/>
        <w:jc w:val="center"/>
        <w:outlineLvl w:val="0"/>
      </w:pPr>
      <w:r>
        <w:t>АДМИНИСТРАЦИЯ ГОРОДА ПОКАЧИ</w:t>
      </w:r>
    </w:p>
    <w:p w:rsidR="008F1B0C" w:rsidRDefault="008F1B0C">
      <w:pPr>
        <w:pStyle w:val="ConsPlusTitle0"/>
        <w:jc w:val="center"/>
      </w:pPr>
    </w:p>
    <w:p w:rsidR="008F1B0C" w:rsidRDefault="0061062A">
      <w:pPr>
        <w:pStyle w:val="ConsPlusTitle0"/>
        <w:jc w:val="center"/>
      </w:pPr>
      <w:r>
        <w:t>ПОСТАНОВЛЕНИЕ</w:t>
      </w:r>
    </w:p>
    <w:p w:rsidR="008F1B0C" w:rsidRDefault="0061062A">
      <w:pPr>
        <w:pStyle w:val="ConsPlusTitle0"/>
        <w:jc w:val="center"/>
      </w:pPr>
      <w:r>
        <w:t>от 12 октября 2018 г. N 1000</w:t>
      </w:r>
    </w:p>
    <w:p w:rsidR="008F1B0C" w:rsidRDefault="008F1B0C">
      <w:pPr>
        <w:pStyle w:val="ConsPlusTitle0"/>
        <w:jc w:val="center"/>
      </w:pPr>
    </w:p>
    <w:p w:rsidR="008F1B0C" w:rsidRDefault="0061062A">
      <w:pPr>
        <w:pStyle w:val="ConsPlusTitle0"/>
        <w:jc w:val="center"/>
      </w:pPr>
      <w:r>
        <w:t>ОБ УТВЕРЖДЕНИИ МУНИЦИПАЛЬНОЙ ПРОГРАММЫ "РАЗВИТИЕ</w:t>
      </w:r>
    </w:p>
    <w:p w:rsidR="008F1B0C" w:rsidRDefault="0061062A">
      <w:pPr>
        <w:pStyle w:val="ConsPlusTitle0"/>
        <w:jc w:val="center"/>
      </w:pPr>
      <w:r>
        <w:t>ТРАНСПОРТНОЙ СИСТЕМЫ ГОРОДА ПОКАЧИ"</w:t>
      </w:r>
    </w:p>
    <w:p w:rsidR="008F1B0C" w:rsidRDefault="008F1B0C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8F1B0C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F1B0C" w:rsidRDefault="008F1B0C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F1B0C" w:rsidRDefault="008F1B0C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F1B0C" w:rsidRDefault="0061062A">
            <w:pPr>
              <w:pStyle w:val="ConsPlusNormal0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16.05.2019 </w:t>
            </w:r>
            <w:hyperlink r:id="rId7" w:tooltip="Постановление Администрации города Покачи от 16.05.2019 N 443 &quot;О внесении изменений в постановление администрации города Покачи от 12.10.2018 N 1000 &quot;Об утверждении муниципальной программы &quot;Развитие транспортной системы города Покачи на 2019 - 2025 годы и на п">
              <w:r>
                <w:rPr>
                  <w:color w:val="0000FF"/>
                </w:rPr>
                <w:t>N 443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28.10.2019 </w:t>
            </w:r>
            <w:hyperlink r:id="rId8" w:tooltip="Постановление Администрации города Покачи от 28.10.2019 N 952 &quot;О внесении изменений в муниципальную программу &quot;Развитие транспортной системы города Покачи на 2019 - 2025 годы и на период до 2030 года&quot;, утвержденную постановлением администрации города Покачи от">
              <w:r>
                <w:rPr>
                  <w:color w:val="0000FF"/>
                </w:rPr>
                <w:t>N 952</w:t>
              </w:r>
            </w:hyperlink>
            <w:r>
              <w:rPr>
                <w:color w:val="392C69"/>
              </w:rPr>
              <w:t xml:space="preserve">, от 11.11.2019 </w:t>
            </w:r>
            <w:hyperlink r:id="rId9" w:tooltip="Постановление Администрации города Покачи от 11.11.2019 N 1011 &quot;О внесении изменений в постановление администрации города Покачи от 12.10.2018 N 1000 &quot;Об утверждении муниципальной программы &quot;Развитие транспортной системы города Покачи на 2019 - 2025 годы и на ">
              <w:r>
                <w:rPr>
                  <w:color w:val="0000FF"/>
                </w:rPr>
                <w:t>N 1011</w:t>
              </w:r>
            </w:hyperlink>
            <w:r>
              <w:rPr>
                <w:color w:val="392C69"/>
              </w:rPr>
              <w:t xml:space="preserve">, от 11.03.2020 </w:t>
            </w:r>
            <w:hyperlink r:id="rId10" w:tooltip="Постановление Администрации города Покачи от 11.03.2020 N 216 &quot;О внесении изменений в муниципальную программу &quot;Развитие транспортной системы города Покачи на 2019 - 2025 годы и на период до 2030 года&quot;, утвержденную постановлением администрации города Покачи от">
              <w:r>
                <w:rPr>
                  <w:color w:val="0000FF"/>
                </w:rPr>
                <w:t>N 216</w:t>
              </w:r>
            </w:hyperlink>
            <w:r>
              <w:rPr>
                <w:color w:val="392C69"/>
              </w:rPr>
              <w:t>,</w:t>
            </w:r>
          </w:p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27.10.2020 </w:t>
            </w:r>
            <w:hyperlink r:id="rId11" w:tooltip="Постановление Администрации города Покачи от 27.10.2020 N 887 &quot;О внесении изменений в постановление администрации города Покачи от 12.10.2018 N 1000 &quot;Об утверждении муниципальной программы Развитие транспортной системы города Покачи на 2019 - 2025 годы и на пе">
              <w:r>
                <w:rPr>
                  <w:color w:val="0000FF"/>
                </w:rPr>
                <w:t>N 887</w:t>
              </w:r>
            </w:hyperlink>
            <w:r>
              <w:rPr>
                <w:color w:val="392C69"/>
              </w:rPr>
              <w:t xml:space="preserve">, от 04.12.2020 </w:t>
            </w:r>
            <w:hyperlink r:id="rId12" w:tooltip="Постановление Администрации города Покачи от 04.12.2020 N 1040 &quot;О внесении изменений в муниципальную программу &quot;Развитие транспортной системы города Покачи на 2019 - 2025 годы и на период до 2030 года&quot;, утвержденную постановлением администрации города Покачи о">
              <w:r>
                <w:rPr>
                  <w:color w:val="0000FF"/>
                </w:rPr>
                <w:t>N 1040</w:t>
              </w:r>
            </w:hyperlink>
            <w:r>
              <w:rPr>
                <w:color w:val="392C69"/>
              </w:rPr>
              <w:t xml:space="preserve">, от 04.12.2020 </w:t>
            </w:r>
            <w:hyperlink r:id="rId13" w:tooltip="Постановление Администрации города Покачи от 04.12.2020 N 1041 &quot;О внесении изменений в муниципальную программу &quot;Развитие транспортной системы города Покачи на 2019 - 2025 годы и на период до 2030 года&quot;, утвержденную постановлением администрации города Покачи о">
              <w:r>
                <w:rPr>
                  <w:color w:val="0000FF"/>
                </w:rPr>
                <w:t>N 1041</w:t>
              </w:r>
            </w:hyperlink>
            <w:r>
              <w:rPr>
                <w:color w:val="392C69"/>
              </w:rPr>
              <w:t>,</w:t>
            </w:r>
          </w:p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04.12.2020 </w:t>
            </w:r>
            <w:hyperlink r:id="rId14" w:tooltip="Постановление Администрации города Покачи от 04.12.2020 N 1042 &quot;О внесении изменений в муниципальную программу &quot;Развитие транспортной системы города Покачи на 2019 - 2025 годы и на период до 2030 года&quot;, утвержденную постановлением администрации города Покачи о">
              <w:r>
                <w:rPr>
                  <w:color w:val="0000FF"/>
                </w:rPr>
                <w:t>N 1042</w:t>
              </w:r>
            </w:hyperlink>
            <w:r>
              <w:rPr>
                <w:color w:val="392C69"/>
              </w:rPr>
              <w:t xml:space="preserve">, от 16.12.2020 </w:t>
            </w:r>
            <w:hyperlink r:id="rId15" w:tooltip="Постановление Администрации города Покачи от 16.12.2020 N 1091 &quot;О внесении изменений в муниципальную программу &quot;Развитие транспортной системы города Покачи на 2019 - 2025 годы и на период до 2030 года&quot;, утвержденную постановлением администрации города Покачи о">
              <w:r>
                <w:rPr>
                  <w:color w:val="0000FF"/>
                </w:rPr>
                <w:t>N 1091</w:t>
              </w:r>
            </w:hyperlink>
            <w:r>
              <w:rPr>
                <w:color w:val="392C69"/>
              </w:rPr>
              <w:t xml:space="preserve">, от 09.04.2021 </w:t>
            </w:r>
            <w:hyperlink r:id="rId16" w:tooltip="Постановление Администрации города Покачи от 09.04.2021 N 312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312</w:t>
              </w:r>
            </w:hyperlink>
            <w:r>
              <w:rPr>
                <w:color w:val="392C69"/>
              </w:rPr>
              <w:t>,</w:t>
            </w:r>
          </w:p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04.06.2021 </w:t>
            </w:r>
            <w:hyperlink r:id="rId17" w:tooltip="Постановление Администрации города Покачи от 04.06.2021 N 465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465</w:t>
              </w:r>
            </w:hyperlink>
            <w:r>
              <w:rPr>
                <w:color w:val="392C69"/>
              </w:rPr>
              <w:t xml:space="preserve">, от 02.08.2021 </w:t>
            </w:r>
            <w:hyperlink r:id="rId18" w:tooltip="Постановление Администрации города Покачи от 02.08.2021 N 699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699</w:t>
              </w:r>
            </w:hyperlink>
            <w:r>
              <w:rPr>
                <w:color w:val="392C69"/>
              </w:rPr>
              <w:t xml:space="preserve">, от 30.08.2021 </w:t>
            </w:r>
            <w:hyperlink r:id="rId19" w:tooltip="Постановление Администрации города Покачи от 30.08.2021 N 810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810</w:t>
              </w:r>
            </w:hyperlink>
            <w:r>
              <w:rPr>
                <w:color w:val="392C69"/>
              </w:rPr>
              <w:t>,</w:t>
            </w:r>
          </w:p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29.10.2021 </w:t>
            </w:r>
            <w:hyperlink r:id="rId20" w:tooltip="Постановление Администрации города Покачи от 29.10.2021 N 1021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1021</w:t>
              </w:r>
            </w:hyperlink>
            <w:r>
              <w:rPr>
                <w:color w:val="392C69"/>
              </w:rPr>
              <w:t xml:space="preserve">, от 28.06.2022 </w:t>
            </w:r>
            <w:hyperlink r:id="rId21" w:tooltip="Постановление Администрации города Покачи от 28.06.2022 N 679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679</w:t>
              </w:r>
            </w:hyperlink>
            <w:r>
              <w:rPr>
                <w:color w:val="392C69"/>
              </w:rPr>
              <w:t xml:space="preserve">, от 12.09.2022 </w:t>
            </w:r>
            <w:hyperlink r:id="rId22" w:tooltip="Постановление Администрации города Покачи от 12.09.2022 N 970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970</w:t>
              </w:r>
            </w:hyperlink>
            <w:r>
              <w:rPr>
                <w:color w:val="392C69"/>
              </w:rPr>
              <w:t>,</w:t>
            </w:r>
          </w:p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10.10.2022 </w:t>
            </w:r>
            <w:hyperlink r:id="rId23" w:tooltip="Постановление Администрации города Покачи от 10.10.2022 N 1048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1048</w:t>
              </w:r>
            </w:hyperlink>
            <w:r>
              <w:rPr>
                <w:color w:val="392C69"/>
              </w:rPr>
              <w:t>,</w:t>
            </w:r>
          </w:p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>с изм., внесенными постановлениями Администрации города Покачи</w:t>
            </w:r>
          </w:p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25.02.2021 </w:t>
            </w:r>
            <w:hyperlink r:id="rId24" w:tooltip="Постановление Администрации города Покачи от 25.02.2021 N 179 &quot;О внесении изменений в муниципальную программу &quot;Развитие транспортной системы города Покачи на 2019 - 2025 годы и на период до 2030 года&quot;, утвержденную постановлением администрации города Покачи от">
              <w:r>
                <w:rPr>
                  <w:color w:val="0000FF"/>
                </w:rPr>
                <w:t>N 179</w:t>
              </w:r>
            </w:hyperlink>
            <w:r>
              <w:rPr>
                <w:color w:val="392C69"/>
              </w:rPr>
              <w:t xml:space="preserve">, от 09.04.2021 </w:t>
            </w:r>
            <w:hyperlink r:id="rId25" w:tooltip="Постановление Администрации города Покачи от 09.04.2021 N 313 &quot;О внесении изменений в муниципальную программу &quot;Развитие транспортной системы города Покачи на 2019 - 2025 годы и на период до 2030 года&quot;, утвержденную постановлением администрации города Покачи от">
              <w:r>
                <w:rPr>
                  <w:color w:val="0000FF"/>
                </w:rPr>
                <w:t>N 313</w:t>
              </w:r>
            </w:hyperlink>
            <w:r>
              <w:rPr>
                <w:color w:val="392C69"/>
              </w:rPr>
              <w:t xml:space="preserve">, от 17.03.2022 </w:t>
            </w:r>
            <w:hyperlink r:id="rId26" w:tooltip="Постановление Администрации города Покачи от 17.03.2022 N 277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277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F1B0C" w:rsidRDefault="008F1B0C">
            <w:pPr>
              <w:pStyle w:val="ConsPlusNormal0"/>
            </w:pPr>
          </w:p>
        </w:tc>
      </w:tr>
    </w:tbl>
    <w:p w:rsidR="008F1B0C" w:rsidRDefault="008F1B0C">
      <w:pPr>
        <w:pStyle w:val="ConsPlusNormal0"/>
        <w:ind w:firstLine="540"/>
        <w:jc w:val="both"/>
      </w:pPr>
    </w:p>
    <w:p w:rsidR="008F1B0C" w:rsidRDefault="0061062A">
      <w:pPr>
        <w:pStyle w:val="ConsPlusNormal0"/>
        <w:ind w:firstLine="540"/>
        <w:jc w:val="both"/>
      </w:pPr>
      <w:proofErr w:type="gramStart"/>
      <w:r>
        <w:t xml:space="preserve">В соответствии с </w:t>
      </w:r>
      <w:hyperlink r:id="rId27" w:tooltip="Федеральный закон от 06.10.2003 N 131-ФЗ (ред. от 14.07.2022) &quot;Об общих принципах организации местного самоуправления в Российской Федерации&quot; {КонсультантПлюс}">
        <w:r>
          <w:rPr>
            <w:color w:val="0000FF"/>
          </w:rPr>
          <w:t>пунктами 5</w:t>
        </w:r>
      </w:hyperlink>
      <w:r>
        <w:t xml:space="preserve">, </w:t>
      </w:r>
      <w:hyperlink r:id="rId28" w:tooltip="Федеральный закон от 06.10.2003 N 131-ФЗ (ред. от 14.07.2022) &quot;Об общих принципах организации местного самоуправления в Российской Федерации&quot; {КонсультантПлюс}">
        <w:r>
          <w:rPr>
            <w:color w:val="0000FF"/>
          </w:rPr>
          <w:t>7 части 1 статьи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29" w:tooltip="Постановление Правительства ХМАО - Югры от 05.10.2018 N 354-п (ред. от 27.12.2021) &quot;О государственной программе Ханты-Мансийского автономного округа - Югры &quot;Современная транспортная система&quot; (вместе с &quot;Порядком предоставления субсидии из бюджета Ханты-Мансийск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05.10.2018 N 354-п "О государственной программе Ханты-Мансийского автономного округа - Югры "Современная транспортная система",</w:t>
      </w:r>
      <w:proofErr w:type="gramEnd"/>
      <w:r>
        <w:t xml:space="preserve"> </w:t>
      </w:r>
      <w:hyperlink r:id="rId30" w:tooltip="Постановление Правительства ХМАО - Югры от 27.07.2018 N 226-п (ред. от 21.08.2020) &quot;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27.07.2018 N 226-п "О модельной государственной программе Ханты-Мансийского автономного округа - Югры, порядке принятия решения о разработке государственных программ Ханты-Мансийского автономного округа - Югры, их формирования, утверждения и реализации и плане мероприятий по обеспечению разработки, утверждению государственных программ Ханты-Мансийского автономного округа - Югры в соответствии с национальными целями развития", </w:t>
      </w:r>
      <w:hyperlink r:id="rId31" w:tooltip="&quot;Устав города Покачи&quot; (принят решением Думы города Покачи от 20.07.2005 N 44) (ред. от 02.06.2022) (Зарегистрировано в ГУ Минюста РФ по Уральскому федеральному округу 17.11.2005 N RU863070002005011) {КонсультантПлюс}">
        <w:r>
          <w:rPr>
            <w:color w:val="0000FF"/>
          </w:rPr>
          <w:t>пунктом 5</w:t>
        </w:r>
      </w:hyperlink>
      <w:r>
        <w:t xml:space="preserve">, </w:t>
      </w:r>
      <w:hyperlink r:id="rId32" w:tooltip="&quot;Устав города Покачи&quot; (принят решением Думы города Покачи от 20.07.2005 N 44) (ред. от 02.06.2022) (Зарегистрировано в ГУ Минюста РФ по Уральскому федеральному округу 17.11.2005 N RU863070002005011) {КонсультантПлюс}">
        <w:r>
          <w:rPr>
            <w:color w:val="0000FF"/>
          </w:rPr>
          <w:t>7 части 1 статьи 6</w:t>
        </w:r>
      </w:hyperlink>
      <w:r>
        <w:t xml:space="preserve"> Устава города Покачи, распоряжением администрации города Покачи от 20.09.2018 N 176-р "О разработке муниципальных программ города Покачи на 2019 - 2030 годы", </w:t>
      </w:r>
      <w:hyperlink r:id="rId33" w:tooltip="Постановление Администрации города Покачи от 06.12.2016 N 1218 (ред. от 07.09.2022) &quot;Об организации регулярных перевозок пассажиров и багажа автомобильным транспортом на территории города Покачи&quot; (вместе с &quot;Положением об организации регулярных перевозок по мун">
        <w:r>
          <w:rPr>
            <w:color w:val="0000FF"/>
          </w:rPr>
          <w:t>частью 1 статьи 6</w:t>
        </w:r>
      </w:hyperlink>
      <w:r>
        <w:t xml:space="preserve"> постановления администрации города Покачи от 06.12.2016 N 1218 "Об организации регулярных перевозок пассажиров и багажа автомобильным транспортом на территории города Покачи":</w:t>
      </w:r>
    </w:p>
    <w:p w:rsidR="008F1B0C" w:rsidRDefault="0061062A">
      <w:pPr>
        <w:pStyle w:val="ConsPlusNormal0"/>
        <w:jc w:val="both"/>
      </w:pPr>
      <w:r>
        <w:t xml:space="preserve">(в ред. </w:t>
      </w:r>
      <w:hyperlink r:id="rId34" w:tooltip="Постановление Администрации города Покачи от 16.05.2019 N 443 &quot;О внесении изменений в постановление администрации города Покачи от 12.10.2018 N 1000 &quot;Об утверждении муниципальной программы &quot;Развитие транспортной системы города Покачи на 2019 - 2025 годы и на п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16.05.2019 N 443)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 xml:space="preserve">1. Утвердить муниципальную </w:t>
      </w:r>
      <w:hyperlink w:anchor="P42" w:tooltip="МУНИЦИПАЛЬНАЯ ПРОГРАММА">
        <w:r>
          <w:rPr>
            <w:color w:val="0000FF"/>
          </w:rPr>
          <w:t>программу</w:t>
        </w:r>
      </w:hyperlink>
      <w:r>
        <w:t xml:space="preserve"> "Развитие транспортной системы города Покачи".</w:t>
      </w:r>
    </w:p>
    <w:p w:rsidR="008F1B0C" w:rsidRDefault="0061062A">
      <w:pPr>
        <w:pStyle w:val="ConsPlusNormal0"/>
        <w:jc w:val="both"/>
      </w:pPr>
      <w:r>
        <w:t xml:space="preserve">(в ред. </w:t>
      </w:r>
      <w:hyperlink r:id="rId35" w:tooltip="Постановление Администрации города Покачи от 27.10.2020 N 887 &quot;О внесении изменений в постановление администрации города Покачи от 12.10.2018 N 1000 &quot;Об утверждении муниципальной программы Развитие транспортной системы города Покачи на 2019 - 2025 годы и на пе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27.10.2020 N 887)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2. Настоящее постановление вступает в силу с 01.01.2019.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3. Опубликовать настоящее постановление в газете "Покачевский вестник".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 xml:space="preserve">4. </w:t>
      </w:r>
      <w:proofErr w:type="gramStart"/>
      <w:r>
        <w:t>Контроль за</w:t>
      </w:r>
      <w:proofErr w:type="gramEnd"/>
      <w:r>
        <w:t xml:space="preserve"> выполнением постановления возложить на заместителя главы города Покачи Н.Ш. </w:t>
      </w:r>
      <w:proofErr w:type="spellStart"/>
      <w:r>
        <w:t>Вафина</w:t>
      </w:r>
      <w:proofErr w:type="spellEnd"/>
      <w:r>
        <w:t>.</w:t>
      </w:r>
    </w:p>
    <w:p w:rsidR="008F1B0C" w:rsidRDefault="0061062A">
      <w:pPr>
        <w:pStyle w:val="ConsPlusNormal0"/>
        <w:jc w:val="both"/>
      </w:pPr>
      <w:r>
        <w:t xml:space="preserve">(в ред. </w:t>
      </w:r>
      <w:hyperlink r:id="rId36" w:tooltip="Постановление Администрации города Покачи от 11.11.2019 N 1011 &quot;О внесении изменений в постановление администрации города Покачи от 12.10.2018 N 1000 &quot;Об утверждении муниципальной программы &quot;Развитие транспортной системы города Покачи на 2019 - 2025 годы и на ">
        <w:r>
          <w:rPr>
            <w:color w:val="0000FF"/>
          </w:rPr>
          <w:t>постановления</w:t>
        </w:r>
      </w:hyperlink>
      <w:r>
        <w:t xml:space="preserve"> Администрации города Покачи от 11.11.2019 N 1011)</w:t>
      </w:r>
    </w:p>
    <w:p w:rsidR="008F1B0C" w:rsidRDefault="008F1B0C">
      <w:pPr>
        <w:pStyle w:val="ConsPlusNormal0"/>
        <w:ind w:firstLine="540"/>
        <w:jc w:val="both"/>
      </w:pPr>
    </w:p>
    <w:p w:rsidR="008F1B0C" w:rsidRDefault="0061062A">
      <w:pPr>
        <w:pStyle w:val="ConsPlusNormal0"/>
        <w:jc w:val="right"/>
      </w:pPr>
      <w:proofErr w:type="gramStart"/>
      <w:r>
        <w:t>Исполняющий</w:t>
      </w:r>
      <w:proofErr w:type="gramEnd"/>
      <w:r>
        <w:t xml:space="preserve"> обязанности</w:t>
      </w:r>
    </w:p>
    <w:p w:rsidR="008F1B0C" w:rsidRDefault="0061062A">
      <w:pPr>
        <w:pStyle w:val="ConsPlusNormal0"/>
        <w:jc w:val="right"/>
      </w:pPr>
      <w:r>
        <w:t>главы города Покачи,</w:t>
      </w:r>
    </w:p>
    <w:p w:rsidR="008F1B0C" w:rsidRDefault="0061062A">
      <w:pPr>
        <w:pStyle w:val="ConsPlusNormal0"/>
        <w:jc w:val="right"/>
      </w:pPr>
      <w:r>
        <w:t>первый заместитель главы города Покачи</w:t>
      </w:r>
    </w:p>
    <w:p w:rsidR="008F1B0C" w:rsidRDefault="0061062A">
      <w:pPr>
        <w:pStyle w:val="ConsPlusNormal0"/>
        <w:jc w:val="right"/>
      </w:pPr>
      <w:r>
        <w:t>В.Г.КАЗАНЦЕВА</w:t>
      </w:r>
    </w:p>
    <w:p w:rsidR="008F1B0C" w:rsidRDefault="008F1B0C">
      <w:pPr>
        <w:pStyle w:val="ConsPlusNormal0"/>
        <w:jc w:val="right"/>
      </w:pPr>
    </w:p>
    <w:p w:rsidR="008F1B0C" w:rsidRDefault="008F1B0C">
      <w:pPr>
        <w:pStyle w:val="ConsPlusNormal0"/>
        <w:jc w:val="right"/>
      </w:pPr>
    </w:p>
    <w:p w:rsidR="008F1B0C" w:rsidRDefault="008F1B0C">
      <w:pPr>
        <w:pStyle w:val="ConsPlusNormal0"/>
        <w:jc w:val="right"/>
      </w:pPr>
    </w:p>
    <w:p w:rsidR="008F1B0C" w:rsidRDefault="008F1B0C">
      <w:pPr>
        <w:pStyle w:val="ConsPlusNormal0"/>
        <w:jc w:val="right"/>
      </w:pPr>
    </w:p>
    <w:p w:rsidR="008F1B0C" w:rsidRDefault="008F1B0C">
      <w:pPr>
        <w:pStyle w:val="ConsPlusNormal0"/>
        <w:jc w:val="right"/>
      </w:pPr>
    </w:p>
    <w:p w:rsidR="001F3AAB" w:rsidRDefault="001F3AAB">
      <w:pPr>
        <w:pStyle w:val="ConsPlusNormal0"/>
        <w:jc w:val="right"/>
        <w:outlineLvl w:val="0"/>
      </w:pPr>
    </w:p>
    <w:p w:rsidR="001F3AAB" w:rsidRDefault="001F3AAB">
      <w:pPr>
        <w:pStyle w:val="ConsPlusNormal0"/>
        <w:jc w:val="right"/>
        <w:outlineLvl w:val="0"/>
      </w:pPr>
    </w:p>
    <w:p w:rsidR="001F3AAB" w:rsidRDefault="001F3AAB">
      <w:pPr>
        <w:pStyle w:val="ConsPlusNormal0"/>
        <w:jc w:val="right"/>
        <w:outlineLvl w:val="0"/>
      </w:pPr>
    </w:p>
    <w:p w:rsidR="008F1B0C" w:rsidRDefault="0061062A">
      <w:pPr>
        <w:pStyle w:val="ConsPlusNormal0"/>
        <w:jc w:val="right"/>
        <w:outlineLvl w:val="0"/>
      </w:pPr>
      <w:r>
        <w:lastRenderedPageBreak/>
        <w:t>Приложение</w:t>
      </w:r>
    </w:p>
    <w:p w:rsidR="008F1B0C" w:rsidRDefault="0061062A">
      <w:pPr>
        <w:pStyle w:val="ConsPlusNormal0"/>
        <w:jc w:val="right"/>
      </w:pPr>
      <w:r>
        <w:t>к постановлению</w:t>
      </w:r>
    </w:p>
    <w:p w:rsidR="008F1B0C" w:rsidRDefault="0061062A">
      <w:pPr>
        <w:pStyle w:val="ConsPlusNormal0"/>
        <w:jc w:val="right"/>
      </w:pPr>
      <w:r>
        <w:t>администрации города Покачи</w:t>
      </w:r>
    </w:p>
    <w:p w:rsidR="008F1B0C" w:rsidRDefault="0061062A">
      <w:pPr>
        <w:pStyle w:val="ConsPlusNormal0"/>
        <w:jc w:val="right"/>
      </w:pPr>
      <w:r>
        <w:t>от 12.10.2018 N 1000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Title0"/>
        <w:jc w:val="center"/>
      </w:pPr>
      <w:bookmarkStart w:id="1" w:name="P42"/>
      <w:bookmarkEnd w:id="1"/>
      <w:r>
        <w:t>МУНИЦИПАЛЬНАЯ ПРОГРАММА</w:t>
      </w:r>
    </w:p>
    <w:p w:rsidR="008F1B0C" w:rsidRDefault="0061062A">
      <w:pPr>
        <w:pStyle w:val="ConsPlusTitle0"/>
        <w:jc w:val="center"/>
      </w:pPr>
      <w:r>
        <w:t>"РАЗВИТИЕ ТРАНСПОРТНОЙ СИСТЕМЫ ГОРОДА ПОКАЧИ"</w:t>
      </w:r>
    </w:p>
    <w:p w:rsidR="008F1B0C" w:rsidRDefault="008F1B0C">
      <w:pPr>
        <w:pStyle w:val="ConsPlusNormal0"/>
        <w:spacing w:after="1"/>
      </w:pPr>
    </w:p>
    <w:tbl>
      <w:tblPr>
        <w:tblW w:w="5000" w:type="pct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0"/>
        <w:gridCol w:w="113"/>
        <w:gridCol w:w="9921"/>
        <w:gridCol w:w="113"/>
      </w:tblGrid>
      <w:tr w:rsidR="008F1B0C"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8F1B0C" w:rsidRDefault="008F1B0C">
            <w:pPr>
              <w:pStyle w:val="ConsPlusNormal0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F1B0C" w:rsidRDefault="008F1B0C">
            <w:pPr>
              <w:pStyle w:val="ConsPlusNormal0"/>
            </w:pPr>
          </w:p>
        </w:tc>
        <w:tc>
          <w:tcPr>
            <w:tcW w:w="0" w:type="auto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8F1B0C" w:rsidRDefault="0061062A">
            <w:pPr>
              <w:pStyle w:val="ConsPlusNormal0"/>
              <w:jc w:val="center"/>
            </w:pPr>
            <w:proofErr w:type="gramStart"/>
            <w:r>
              <w:rPr>
                <w:color w:val="392C69"/>
              </w:rPr>
              <w:t xml:space="preserve">(в ред. постановлений Администрации города Покачи от 28.06.2022 </w:t>
            </w:r>
            <w:hyperlink r:id="rId37" w:tooltip="Постановление Администрации города Покачи от 28.06.2022 N 679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679</w:t>
              </w:r>
            </w:hyperlink>
            <w:r>
              <w:rPr>
                <w:color w:val="392C69"/>
              </w:rPr>
              <w:t>,</w:t>
            </w:r>
            <w:proofErr w:type="gramEnd"/>
          </w:p>
          <w:p w:rsidR="008F1B0C" w:rsidRDefault="0061062A">
            <w:pPr>
              <w:pStyle w:val="ConsPlusNormal0"/>
              <w:jc w:val="center"/>
            </w:pPr>
            <w:r>
              <w:rPr>
                <w:color w:val="392C69"/>
              </w:rPr>
              <w:t xml:space="preserve">от 12.09.2022 </w:t>
            </w:r>
            <w:hyperlink r:id="rId38" w:tooltip="Постановление Администрации города Покачи от 12.09.2022 N 970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970</w:t>
              </w:r>
            </w:hyperlink>
            <w:r>
              <w:rPr>
                <w:color w:val="392C69"/>
              </w:rPr>
              <w:t xml:space="preserve">, от 10.10.2022 </w:t>
            </w:r>
            <w:hyperlink r:id="rId39" w:tooltip="Постановление Администрации города Покачи от 10.10.2022 N 1048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N 1048</w:t>
              </w:r>
            </w:hyperlink>
            <w:r>
              <w:rPr>
                <w:color w:val="392C69"/>
              </w:rPr>
              <w:t>)</w:t>
            </w: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8F1B0C" w:rsidRDefault="008F1B0C">
            <w:pPr>
              <w:pStyle w:val="ConsPlusNormal0"/>
            </w:pPr>
          </w:p>
        </w:tc>
      </w:tr>
    </w:tbl>
    <w:p w:rsidR="008F1B0C" w:rsidRDefault="008F1B0C">
      <w:pPr>
        <w:pStyle w:val="ConsPlusNormal0"/>
        <w:jc w:val="center"/>
      </w:pPr>
    </w:p>
    <w:p w:rsidR="008F1B0C" w:rsidRDefault="0061062A">
      <w:pPr>
        <w:pStyle w:val="ConsPlusTitle0"/>
        <w:ind w:firstLine="540"/>
        <w:jc w:val="both"/>
        <w:outlineLvl w:val="1"/>
      </w:pPr>
      <w:r>
        <w:t>Статья 1. Общие положения</w:t>
      </w:r>
    </w:p>
    <w:p w:rsidR="008F1B0C" w:rsidRDefault="008F1B0C">
      <w:pPr>
        <w:pStyle w:val="ConsPlusNormal0"/>
        <w:ind w:firstLine="540"/>
        <w:jc w:val="both"/>
      </w:pPr>
    </w:p>
    <w:p w:rsidR="008F1B0C" w:rsidRDefault="0061062A">
      <w:pPr>
        <w:pStyle w:val="ConsPlusNormal0"/>
        <w:ind w:firstLine="540"/>
        <w:jc w:val="both"/>
      </w:pPr>
      <w:r>
        <w:t xml:space="preserve">1. </w:t>
      </w:r>
      <w:proofErr w:type="gramStart"/>
      <w:r>
        <w:t xml:space="preserve">Муниципальная программа "Развитие транспортной системы города Покачи" (далее - муниципальная программа) разработана в целях реализации основных положений </w:t>
      </w:r>
      <w:hyperlink r:id="rId40" w:tooltip="Указ Президента РФ от 07.05.2018 N 204 (ред. от 21.07.2020) &quot;О национальных целях и стратегических задачах развития Российской Федерации на период до 2024 года&quot; {КонсультантПлюс}">
        <w:r>
          <w:rPr>
            <w:color w:val="0000FF"/>
          </w:rPr>
          <w:t>Указа</w:t>
        </w:r>
      </w:hyperlink>
      <w:r>
        <w:t xml:space="preserve"> Президента Российской Федерации от 07.05.2018 N 204 "О национальных целях и стратегических задачах развития Российской Федерации на период до 2024 года", </w:t>
      </w:r>
      <w:hyperlink r:id="rId41" w:tooltip="Указ Президента РФ от 21.07.2020 N 474 &quot;О национальных целях развития Российской Федерации на период до 2030 года&quot; {КонсультантПлюс}">
        <w:r>
          <w:rPr>
            <w:color w:val="0000FF"/>
          </w:rPr>
          <w:t>Указа</w:t>
        </w:r>
      </w:hyperlink>
      <w:r>
        <w:t xml:space="preserve"> Президента Российской Федерации от 21.07.2020 N 474 "О национальных целях развития Российской Федерации на период до 2030 года", в соответствии с</w:t>
      </w:r>
      <w:proofErr w:type="gramEnd"/>
      <w:r>
        <w:t xml:space="preserve"> </w:t>
      </w:r>
      <w:hyperlink r:id="rId42" w:tooltip="Федеральный закон от 06.10.2003 N 131-ФЗ (ред. от 14.07.2022) &quot;Об общих принципах организации местного самоуправления в Российской Федерации&quot; {КонсультантПлюс}">
        <w:proofErr w:type="gramStart"/>
        <w:r>
          <w:rPr>
            <w:color w:val="0000FF"/>
          </w:rPr>
          <w:t>пунктами 5</w:t>
        </w:r>
      </w:hyperlink>
      <w:r>
        <w:t xml:space="preserve">, </w:t>
      </w:r>
      <w:hyperlink r:id="rId43" w:tooltip="Федеральный закон от 06.10.2003 N 131-ФЗ (ред. от 14.07.2022) &quot;Об общих принципах организации местного самоуправления в Российской Федерации&quot; {КонсультантПлюс}">
        <w:r>
          <w:rPr>
            <w:color w:val="0000FF"/>
          </w:rPr>
          <w:t>7 части 1 статьи 16</w:t>
        </w:r>
      </w:hyperlink>
      <w:r>
        <w:t xml:space="preserve"> Федерального закона от 06.10.2003 N 131-ФЗ "Об общих принципах организации местного самоуправления в Российской Федерации", </w:t>
      </w:r>
      <w:hyperlink r:id="rId44" w:tooltip="Постановление Правительства ХМАО - Югры от 30.12.2021 N 636-п (ред. от 16.09.2022) &quot;О мерах по реализации государственной программы Ханты-Мансийского автономного округа - Югры &quot;Современная транспортная система&quot; (вместе с &quot;Порядком предоставления субсидии из бю">
        <w:r>
          <w:rPr>
            <w:color w:val="0000FF"/>
          </w:rPr>
          <w:t>постановлением</w:t>
        </w:r>
      </w:hyperlink>
      <w:r>
        <w:t xml:space="preserve"> Правительства Ханты-Мансийского автономного округа - Югры от 30.12.2021 N 636-п "О мерах по реализации государственной программы Ханты-Мансийского автономного округа - Югры "Современная транспортная система", </w:t>
      </w:r>
      <w:hyperlink r:id="rId45" w:tooltip="&quot;Устав города Покачи&quot; (принят решением Думы города Покачи от 20.07.2005 N 44) (ред. от 02.06.2022) (Зарегистрировано в ГУ Минюста РФ по Уральскому федеральному округу 17.11.2005 N RU863070002005011) {КонсультантПлюс}">
        <w:r>
          <w:rPr>
            <w:color w:val="0000FF"/>
          </w:rPr>
          <w:t>пунктами 5</w:t>
        </w:r>
      </w:hyperlink>
      <w:r>
        <w:t>,</w:t>
      </w:r>
      <w:proofErr w:type="gramEnd"/>
      <w:r>
        <w:t xml:space="preserve"> </w:t>
      </w:r>
      <w:hyperlink r:id="rId46" w:tooltip="&quot;Устав города Покачи&quot; (принят решением Думы города Покачи от 20.07.2005 N 44) (ред. от 02.06.2022) (Зарегистрировано в ГУ Минюста РФ по Уральскому федеральному округу 17.11.2005 N RU863070002005011) {КонсультантПлюс}">
        <w:r>
          <w:rPr>
            <w:color w:val="0000FF"/>
          </w:rPr>
          <w:t>7 части 1 статьи 6</w:t>
        </w:r>
      </w:hyperlink>
      <w:r>
        <w:t xml:space="preserve"> Устава города Покачи, </w:t>
      </w:r>
      <w:hyperlink r:id="rId47" w:tooltip="Решение Думы города Покачи от 17.12.2018 N 110 &quot;О Стратегии социально-экономического развития города Покачи до 2030 года&quot; (принято Думой города Покачи 14.12.2018) {КонсультантПлюс}">
        <w:r>
          <w:rPr>
            <w:color w:val="0000FF"/>
          </w:rPr>
          <w:t>статьей 5</w:t>
        </w:r>
      </w:hyperlink>
      <w:r>
        <w:t xml:space="preserve"> Стратегии социально-экономического развития города Покачи до 2030 года, утвержденной решением Думы города Покачи от 17.12.2018 N 110.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2. Ответственным исполнителем муниципальной программы является управление жилищно-коммунального хозяйства администрации города Покачи: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1) вносит изменения в муниципальную программу "Развитие транспортной системы города Покачи" в соответствии с решением Думы города Покачи о бюджете города Покачи не позднее трех месяцев со дня вступления в силу Решения Думы города Покачи, в пределах бюджетных ассигнований и лимитов бюджетных обязательств на очередной финансовый год;</w:t>
      </w:r>
    </w:p>
    <w:p w:rsidR="008F1B0C" w:rsidRDefault="0061062A">
      <w:pPr>
        <w:pStyle w:val="ConsPlusNormal0"/>
        <w:spacing w:before="200"/>
        <w:ind w:firstLine="540"/>
        <w:jc w:val="both"/>
      </w:pPr>
      <w:proofErr w:type="gramStart"/>
      <w:r>
        <w:t xml:space="preserve">2) готовит документы для заключения соглашения о предоставлении субсидии (далее - соглашение), которое заключается между Департаментом дорожного хозяйства и транспорта Ханты-Мансийского автономного округа - Югры и администрацией города Покачи для софинансирования объектов в рамках государственной программы Ханты-Мансийского автономного округа - Югры от 30.12.2021 </w:t>
      </w:r>
      <w:hyperlink r:id="rId48" w:tooltip="Постановление Правительства ХМАО - Югры от 30.12.2021 N 636-п (ред. от 16.09.2022) &quot;О мерах по реализации государственной программы Ханты-Мансийского автономного округа - Югры &quot;Современная транспортная система&quot; (вместе с &quot;Порядком предоставления субсидии из бю">
        <w:r>
          <w:rPr>
            <w:color w:val="0000FF"/>
          </w:rPr>
          <w:t>N 636-п</w:t>
        </w:r>
      </w:hyperlink>
      <w:r>
        <w:t xml:space="preserve"> "О мерах по реализации государственной программы Ханты-Мансийского автономного округа - Югры "Современная транспортная система";</w:t>
      </w:r>
      <w:proofErr w:type="gramEnd"/>
    </w:p>
    <w:p w:rsidR="008F1B0C" w:rsidRDefault="0061062A">
      <w:pPr>
        <w:pStyle w:val="ConsPlusNormal0"/>
        <w:spacing w:before="200"/>
        <w:ind w:firstLine="540"/>
        <w:jc w:val="both"/>
      </w:pPr>
      <w:r>
        <w:t xml:space="preserve">3) осуществляет действия, установленные </w:t>
      </w:r>
      <w:hyperlink r:id="rId49" w:tooltip="Федеральный закон от 05.04.2013 N 44-ФЗ (ред. от 14.07.2022) &quot;О контрактной системе в сфере закупок товаров, работ, услуг для обеспечения государственных и муниципальных нужд&quot; {КонсультантПлюс}">
        <w:r>
          <w:rPr>
            <w:color w:val="0000FF"/>
          </w:rPr>
          <w:t>пунктом 3 статьи 3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 по направлению организация пассажирских перевозок на городских маршрутах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 xml:space="preserve">4)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работ, целевым использованием денежных средств по организации пассажирских перевозок на городских маршрутах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5) представляет в Департамент дорожного хозяйства и транспорта Ханты-Мансийского автономного округа - Югры отчетную документацию о целевом использовании субсидий в рамках реализации программных мероприятий, несет ответственность за полноту и достоверность предоставляемой информации;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 xml:space="preserve">6) осуществляет действия, установленные </w:t>
      </w:r>
      <w:hyperlink r:id="rId50" w:tooltip="Федеральный закон от 05.04.2013 N 44-ФЗ (ред. от 14.07.2022) &quot;О контрактной системе в сфере закупок товаров, работ, услуг для обеспечения государственных и муниципальных нужд&quot; {КонсультантПлюс}">
        <w:r>
          <w:rPr>
            <w:color w:val="0000FF"/>
          </w:rPr>
          <w:t>пунктом 3 статьи 3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 по направлению обеспечения светофорного регулирования на автомобильных дорогах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 xml:space="preserve">7)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работ, целевым использованием </w:t>
      </w:r>
      <w:r>
        <w:lastRenderedPageBreak/>
        <w:t>денежных средств по обеспечению светофорного регулирования на автомобильных дорогах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8) направляет свои предложения в управление по вопросам безопасности, гражданской обороны и чрезвычайных ситуаций администрации города Покачи для подготовки распоряжения о видах расходов настоящей Программы по направлению: обеспечение светофорного регулирования на автомобильных дорогах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3. Соисполнителями программы являются: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1) управление по вопросам безопасности, гражданской обороны и чрезвычайных ситуаций администрации города Покачи: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 xml:space="preserve">а) осуществляет действия, установленные </w:t>
      </w:r>
      <w:hyperlink r:id="rId51" w:tooltip="Федеральный закон от 05.04.2013 N 44-ФЗ (ред. от 14.07.2022) &quot;О контрактной системе в сфере закупок товаров, работ, услуг для обеспечения государственных и муниципальных нужд&quot; {КонсультантПлюс}">
        <w:r>
          <w:rPr>
            <w:color w:val="0000FF"/>
          </w:rPr>
          <w:t>пунктом 3 статьи 3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 по направлению сохранность и приведение в нормативное состояние дорожного полотна и инженерного </w:t>
      </w:r>
      <w:proofErr w:type="gramStart"/>
      <w:r>
        <w:t>оборудования</w:t>
      </w:r>
      <w:proofErr w:type="gramEnd"/>
      <w:r>
        <w:t xml:space="preserve"> автомобильных дорог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 xml:space="preserve">б)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работ, целевым использованием денежных средств по текущему содержанию и ремонту автомобильных дорог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в) обеспечивает подготовку распоряжения о видах расходов настоящей муниципальной программы "Развитие транспортной системы города Покачи" по направлению: сохранность автомобильных дорог, включающая ремонт и содержание автомобильных дорог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г) ежемесячно представляет в управление жилищно-коммунального хозяйства администрации города Покачи информацию о реализации программных мероприятий и целевом использовании денежных средств, несет ответственность за полноту и достоверность представляемой информации;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2) комитет по управлению муниципальным имуществом администрации города Покачи: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а) обеспечивает своевременное внесение изменений в балансовую стоимость объекта муниципальной собственности при выполнении работ по реконструкции объектов муниципальной собственности в рамках муниципальной программы "Развитие транспортной системы города Покачи", в соответствии с мероприятиями, утвержденными распоряжением первого заместителя главы администрации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б) проводит инвентаризацию и регистрацию прав собственности на недвижимое имущество, предназначенное для предоставления транспортных услуг на территории города Покачи, созданное за счет средств бюджета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3) муниципальное учреждение "Управление капитального строительства":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 xml:space="preserve">а) осуществляет действия, установленные </w:t>
      </w:r>
      <w:hyperlink r:id="rId52" w:tooltip="Федеральный закон от 05.04.2013 N 44-ФЗ (ред. от 14.07.2022) &quot;О контрактной системе в сфере закупок товаров, работ, услуг для обеспечения государственных и муниципальных нужд&quot; {КонсультантПлюс}">
        <w:r>
          <w:rPr>
            <w:color w:val="0000FF"/>
          </w:rPr>
          <w:t>пунктом 3 статьи 3</w:t>
        </w:r>
      </w:hyperlink>
      <w:r>
        <w:t xml:space="preserve"> Федерального закона от 05.04.2013 N 44-ФЗ "О контрактной системе в сфере закупок товаров, работ, услуг для обеспечения государственных и муниципальных нужд", направленные на обеспечение муниципальных нужд по проектированию, строительству, реконструкции, капитальному ремонту, ремонту автомобильных дорог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 xml:space="preserve">б) осуществляет </w:t>
      </w:r>
      <w:proofErr w:type="gramStart"/>
      <w:r>
        <w:t>контроль за</w:t>
      </w:r>
      <w:proofErr w:type="gramEnd"/>
      <w:r>
        <w:t xml:space="preserve"> ходом и качеством выполнения работ, целевым использованием денежных средств по проектированию, строительству, реконструкции, капитальному ремонту, ремонту автомобильных дорог города Покачи;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в) направляет свои предложения в управление жилищно-коммунального хозяйства администрации города Покачи для подготовки распоряжения о видах расходов муниципальной программы "Развитие транспортной системы города Покачи" по направлению: проектирование, строительство, реконструкция, капитальный ремонт, ремонт автомобильных дорог города Покачи, в соответствии с действующим законодательством;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г) ежемесячно представляет в управление жилищно-коммунального хозяйства администрации города Покачи информацию о реализации программных мероприятий и целевом использовании денежных средств, несет ответственность за полноту и достоверность представляемой информации.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4. Координатор программы - заместитель главы города Покачи: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lastRenderedPageBreak/>
        <w:t xml:space="preserve">1) осуществляет </w:t>
      </w:r>
      <w:proofErr w:type="gramStart"/>
      <w:r>
        <w:t>контроль за</w:t>
      </w:r>
      <w:proofErr w:type="gramEnd"/>
      <w:r>
        <w:t xml:space="preserve"> исполнением муниципальной программы "Развитие транспортной системы города Покачи";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2) обеспечивает распределение финансовых средств по направлениям и мероприятиям в рамках муниципальной программы;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3) выносит на аппаратные совещания при главе города Покачи отчеты о ходе выполнения муниципальной программы "Развитие транспортной системы города Покачи" за отчетный период;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4) вносит предложения об изменении сроков реализации мероприятий, объемов финансирования;</w:t>
      </w:r>
    </w:p>
    <w:p w:rsidR="008F1B0C" w:rsidRDefault="0061062A">
      <w:pPr>
        <w:pStyle w:val="ConsPlusNormal0"/>
        <w:spacing w:before="200"/>
        <w:ind w:firstLine="540"/>
        <w:jc w:val="both"/>
      </w:pPr>
      <w:r>
        <w:t>5) уточняет целевые показатели, механизм реализации программы, состав исполнителей.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Title0"/>
        <w:jc w:val="center"/>
        <w:outlineLvl w:val="2"/>
      </w:pPr>
      <w:r>
        <w:t>Паспорт муниципальной программы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Normal0"/>
        <w:jc w:val="right"/>
      </w:pPr>
      <w:r>
        <w:t>Таблица 1</w:t>
      </w:r>
    </w:p>
    <w:p w:rsidR="008F1B0C" w:rsidRDefault="008F1B0C">
      <w:pPr>
        <w:pStyle w:val="ConsPlusNormal0"/>
        <w:jc w:val="right"/>
      </w:pPr>
    </w:p>
    <w:p w:rsidR="008F1B0C" w:rsidRDefault="008F1B0C">
      <w:pPr>
        <w:pStyle w:val="ConsPlusNormal0"/>
        <w:sectPr w:rsidR="008F1B0C">
          <w:headerReference w:type="default" r:id="rId53"/>
          <w:footerReference w:type="default" r:id="rId54"/>
          <w:headerReference w:type="first" r:id="rId55"/>
          <w:footerReference w:type="first" r:id="rId56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2029"/>
        <w:gridCol w:w="651"/>
        <w:gridCol w:w="2314"/>
        <w:gridCol w:w="6"/>
        <w:gridCol w:w="277"/>
        <w:gridCol w:w="709"/>
        <w:gridCol w:w="581"/>
        <w:gridCol w:w="6"/>
        <w:gridCol w:w="6"/>
        <w:gridCol w:w="683"/>
        <w:gridCol w:w="1012"/>
        <w:gridCol w:w="6"/>
        <w:gridCol w:w="116"/>
        <w:gridCol w:w="566"/>
        <w:gridCol w:w="426"/>
        <w:gridCol w:w="593"/>
        <w:gridCol w:w="547"/>
        <w:gridCol w:w="1157"/>
        <w:gridCol w:w="119"/>
        <w:gridCol w:w="1442"/>
        <w:gridCol w:w="1984"/>
      </w:tblGrid>
      <w:tr w:rsidR="001F3AAB" w:rsidTr="00577946">
        <w:trPr>
          <w:gridAfter w:val="1"/>
          <w:wAfter w:w="1984" w:type="dxa"/>
        </w:trPr>
        <w:tc>
          <w:tcPr>
            <w:tcW w:w="2030" w:type="dxa"/>
          </w:tcPr>
          <w:p w:rsidR="008F1B0C" w:rsidRDefault="0061062A">
            <w:pPr>
              <w:pStyle w:val="ConsPlusNormal0"/>
            </w:pPr>
            <w:r>
              <w:lastRenderedPageBreak/>
              <w:t>Наименование муниципальной программы &lt;1&gt;</w:t>
            </w:r>
          </w:p>
        </w:tc>
        <w:tc>
          <w:tcPr>
            <w:tcW w:w="3248" w:type="dxa"/>
            <w:gridSpan w:val="4"/>
          </w:tcPr>
          <w:p w:rsidR="008F1B0C" w:rsidRDefault="0061062A">
            <w:pPr>
              <w:pStyle w:val="ConsPlusNormal0"/>
            </w:pPr>
            <w:r>
              <w:t>Развитие транспортной системы города Покачи</w:t>
            </w:r>
          </w:p>
        </w:tc>
        <w:tc>
          <w:tcPr>
            <w:tcW w:w="3685" w:type="dxa"/>
            <w:gridSpan w:val="9"/>
          </w:tcPr>
          <w:p w:rsidR="008F1B0C" w:rsidRDefault="0061062A">
            <w:pPr>
              <w:pStyle w:val="ConsPlusNormal0"/>
            </w:pPr>
            <w:r>
              <w:t>Сроки реализации муниципальной программы &lt;2&gt;</w:t>
            </w:r>
          </w:p>
        </w:tc>
        <w:tc>
          <w:tcPr>
            <w:tcW w:w="4283" w:type="dxa"/>
            <w:gridSpan w:val="6"/>
          </w:tcPr>
          <w:p w:rsidR="008F1B0C" w:rsidRDefault="0061062A">
            <w:pPr>
              <w:pStyle w:val="ConsPlusNormal0"/>
            </w:pPr>
            <w:r>
              <w:t>2019 - 2025 годы и на период до 2030 года</w:t>
            </w:r>
          </w:p>
        </w:tc>
      </w:tr>
      <w:tr w:rsidR="008F1B0C" w:rsidTr="00577946">
        <w:trPr>
          <w:gridAfter w:val="1"/>
          <w:wAfter w:w="1984" w:type="dxa"/>
        </w:trPr>
        <w:tc>
          <w:tcPr>
            <w:tcW w:w="2030" w:type="dxa"/>
          </w:tcPr>
          <w:p w:rsidR="008F1B0C" w:rsidRDefault="0061062A">
            <w:pPr>
              <w:pStyle w:val="ConsPlusNormal0"/>
            </w:pPr>
            <w:r>
              <w:t>Куратор муниципальной программы &lt;3&gt;</w:t>
            </w:r>
          </w:p>
        </w:tc>
        <w:tc>
          <w:tcPr>
            <w:tcW w:w="11216" w:type="dxa"/>
            <w:gridSpan w:val="19"/>
          </w:tcPr>
          <w:p w:rsidR="008F1B0C" w:rsidRDefault="0061062A">
            <w:pPr>
              <w:pStyle w:val="ConsPlusNormal0"/>
            </w:pPr>
            <w:r>
              <w:t>Заместитель главы города Покачи</w:t>
            </w:r>
          </w:p>
        </w:tc>
      </w:tr>
      <w:tr w:rsidR="008F1B0C" w:rsidTr="00577946">
        <w:trPr>
          <w:gridAfter w:val="1"/>
          <w:wAfter w:w="1984" w:type="dxa"/>
        </w:trPr>
        <w:tc>
          <w:tcPr>
            <w:tcW w:w="2030" w:type="dxa"/>
          </w:tcPr>
          <w:p w:rsidR="008F1B0C" w:rsidRDefault="0061062A">
            <w:pPr>
              <w:pStyle w:val="ConsPlusNormal0"/>
            </w:pPr>
            <w:r>
              <w:t>Ответственный исполнитель муниципальной программы &lt;4&gt;</w:t>
            </w:r>
          </w:p>
        </w:tc>
        <w:tc>
          <w:tcPr>
            <w:tcW w:w="11216" w:type="dxa"/>
            <w:gridSpan w:val="19"/>
          </w:tcPr>
          <w:p w:rsidR="008F1B0C" w:rsidRDefault="0061062A">
            <w:pPr>
              <w:pStyle w:val="ConsPlusNormal0"/>
            </w:pPr>
            <w:r>
              <w:t>Управление жилищно-коммунального хозяйства администрации города Покачи (далее - УЖКХ)</w:t>
            </w:r>
          </w:p>
        </w:tc>
      </w:tr>
      <w:tr w:rsidR="008F1B0C" w:rsidTr="00577946">
        <w:trPr>
          <w:gridAfter w:val="1"/>
          <w:wAfter w:w="1984" w:type="dxa"/>
        </w:trPr>
        <w:tc>
          <w:tcPr>
            <w:tcW w:w="2030" w:type="dxa"/>
          </w:tcPr>
          <w:p w:rsidR="008F1B0C" w:rsidRDefault="0061062A">
            <w:pPr>
              <w:pStyle w:val="ConsPlusNormal0"/>
            </w:pPr>
            <w:r>
              <w:t>Соисполнители муниципальной программы &lt;5&gt;</w:t>
            </w:r>
          </w:p>
        </w:tc>
        <w:tc>
          <w:tcPr>
            <w:tcW w:w="11216" w:type="dxa"/>
            <w:gridSpan w:val="19"/>
          </w:tcPr>
          <w:p w:rsidR="008F1B0C" w:rsidRDefault="0061062A">
            <w:pPr>
              <w:pStyle w:val="ConsPlusNormal0"/>
            </w:pPr>
            <w:r>
              <w:t>1) управление по вопросам безопасности, гражданской обороны и чрезвычайных ситуаций администрации города Покачи;</w:t>
            </w:r>
          </w:p>
          <w:p w:rsidR="008F1B0C" w:rsidRDefault="0061062A">
            <w:pPr>
              <w:pStyle w:val="ConsPlusNormal0"/>
            </w:pPr>
            <w:r>
              <w:t>2) комитет по управлению муниципальным имуществом администрации города Покачи;</w:t>
            </w:r>
          </w:p>
          <w:p w:rsidR="008F1B0C" w:rsidRDefault="0061062A">
            <w:pPr>
              <w:pStyle w:val="ConsPlusNormal0"/>
            </w:pPr>
            <w:r>
              <w:t>3) муниципальное учреждение "Управление капитального строительства".</w:t>
            </w:r>
          </w:p>
        </w:tc>
      </w:tr>
      <w:tr w:rsidR="008F1B0C" w:rsidTr="00577946">
        <w:trPr>
          <w:gridAfter w:val="1"/>
          <w:wAfter w:w="1984" w:type="dxa"/>
        </w:trPr>
        <w:tc>
          <w:tcPr>
            <w:tcW w:w="2030" w:type="dxa"/>
          </w:tcPr>
          <w:p w:rsidR="008F1B0C" w:rsidRDefault="0061062A">
            <w:pPr>
              <w:pStyle w:val="ConsPlusNormal0"/>
            </w:pPr>
            <w:r>
              <w:t>Национальная цель &lt;6&gt;</w:t>
            </w:r>
          </w:p>
        </w:tc>
        <w:tc>
          <w:tcPr>
            <w:tcW w:w="11216" w:type="dxa"/>
            <w:gridSpan w:val="19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577946">
        <w:trPr>
          <w:gridAfter w:val="1"/>
          <w:wAfter w:w="1984" w:type="dxa"/>
        </w:trPr>
        <w:tc>
          <w:tcPr>
            <w:tcW w:w="2030" w:type="dxa"/>
          </w:tcPr>
          <w:p w:rsidR="008F1B0C" w:rsidRDefault="0061062A">
            <w:pPr>
              <w:pStyle w:val="ConsPlusNormal0"/>
            </w:pPr>
            <w:r>
              <w:t>Цели муниципальной программы &lt;7&gt;</w:t>
            </w:r>
          </w:p>
        </w:tc>
        <w:tc>
          <w:tcPr>
            <w:tcW w:w="11216" w:type="dxa"/>
            <w:gridSpan w:val="19"/>
          </w:tcPr>
          <w:p w:rsidR="008F1B0C" w:rsidRDefault="0061062A">
            <w:pPr>
              <w:pStyle w:val="ConsPlusNormal0"/>
            </w:pPr>
            <w:r>
              <w:t>Развитие современной транспортной системы, обеспечивающей повышение доступности и безопасности услуг транспортного комплекса для населения города Покачи.</w:t>
            </w:r>
          </w:p>
        </w:tc>
      </w:tr>
      <w:tr w:rsidR="008F1B0C" w:rsidTr="00577946">
        <w:trPr>
          <w:gridAfter w:val="1"/>
          <w:wAfter w:w="1984" w:type="dxa"/>
        </w:trPr>
        <w:tc>
          <w:tcPr>
            <w:tcW w:w="2030" w:type="dxa"/>
          </w:tcPr>
          <w:p w:rsidR="008F1B0C" w:rsidRDefault="0061062A">
            <w:pPr>
              <w:pStyle w:val="ConsPlusNormal0"/>
            </w:pPr>
            <w:r>
              <w:t>Задачи муниципальной программы &lt;7&gt;</w:t>
            </w:r>
          </w:p>
        </w:tc>
        <w:tc>
          <w:tcPr>
            <w:tcW w:w="11216" w:type="dxa"/>
            <w:gridSpan w:val="19"/>
          </w:tcPr>
          <w:p w:rsidR="008F1B0C" w:rsidRDefault="0061062A">
            <w:pPr>
              <w:pStyle w:val="ConsPlusNormal0"/>
            </w:pPr>
            <w:r>
              <w:t>1. Обеспечение перевозок населения города общественным транспортом по городским маршрутам;</w:t>
            </w:r>
          </w:p>
          <w:p w:rsidR="008F1B0C" w:rsidRDefault="0061062A">
            <w:pPr>
              <w:pStyle w:val="ConsPlusNormal0"/>
            </w:pPr>
            <w:r>
              <w:t>2. Строительство новых и совершенствование существующих автомобильных дорог путем реконструкции, капитального ремонта, ремонта;</w:t>
            </w:r>
          </w:p>
          <w:p w:rsidR="008F1B0C" w:rsidRDefault="0061062A">
            <w:pPr>
              <w:pStyle w:val="ConsPlusNormal0"/>
            </w:pPr>
            <w:r>
              <w:t>3. Сохранность и приведение в нормативное состояние дорожного полотна и инженерного оборудования, автомобильных дорог города Покачи.</w:t>
            </w:r>
          </w:p>
        </w:tc>
      </w:tr>
      <w:tr w:rsidR="008F1B0C" w:rsidTr="00577946">
        <w:trPr>
          <w:gridAfter w:val="1"/>
          <w:wAfter w:w="1984" w:type="dxa"/>
        </w:trPr>
        <w:tc>
          <w:tcPr>
            <w:tcW w:w="2030" w:type="dxa"/>
          </w:tcPr>
          <w:p w:rsidR="008F1B0C" w:rsidRDefault="0061062A">
            <w:pPr>
              <w:pStyle w:val="ConsPlusNormal0"/>
            </w:pPr>
            <w:r>
              <w:t>Подпрограммы &lt;7&gt;</w:t>
            </w:r>
          </w:p>
        </w:tc>
        <w:tc>
          <w:tcPr>
            <w:tcW w:w="11216" w:type="dxa"/>
            <w:gridSpan w:val="19"/>
          </w:tcPr>
          <w:p w:rsidR="008F1B0C" w:rsidRDefault="0061062A">
            <w:pPr>
              <w:pStyle w:val="ConsPlusNormal0"/>
            </w:pPr>
            <w:r>
              <w:t xml:space="preserve">1. </w:t>
            </w:r>
            <w:hyperlink w:anchor="P431" w:tooltip="Подпрограмма 1. Организация перевозок населения города общественным транспортом">
              <w:r>
                <w:rPr>
                  <w:color w:val="0000FF"/>
                </w:rPr>
                <w:t>Подпрограмма 1</w:t>
              </w:r>
            </w:hyperlink>
            <w:r>
              <w:t xml:space="preserve"> "Организация перевозок населения города общественным транспортом";</w:t>
            </w:r>
          </w:p>
          <w:p w:rsidR="008F1B0C" w:rsidRDefault="0061062A">
            <w:pPr>
              <w:pStyle w:val="ConsPlusNormal0"/>
            </w:pPr>
            <w:r>
              <w:t xml:space="preserve">2. </w:t>
            </w:r>
            <w:hyperlink w:anchor="P578" w:tooltip="Подпрограмма 2. Строительство новых и совершенствование существующих автомобильных дорог путем реконструкции, капитального ремонта">
              <w:r>
                <w:rPr>
                  <w:color w:val="0000FF"/>
                </w:rPr>
                <w:t>Подпрограмма 2</w:t>
              </w:r>
            </w:hyperlink>
            <w:r>
              <w:t xml:space="preserve"> "Строительство новых и совершенствование существующих автомобильных дорог путем реконструкции, капитального ремонта, ремонта"</w:t>
            </w:r>
          </w:p>
          <w:p w:rsidR="008F1B0C" w:rsidRDefault="0061062A">
            <w:pPr>
              <w:pStyle w:val="ConsPlusNormal0"/>
            </w:pPr>
            <w:r>
              <w:t xml:space="preserve">3. </w:t>
            </w:r>
            <w:hyperlink w:anchor="P871" w:tooltip="Подпрограмма 3. Сохранность и приведение в нормативное состояние дорожного полотна и инженерного оборудования, автомобильных дорог города Покачи">
              <w:r>
                <w:rPr>
                  <w:color w:val="0000FF"/>
                </w:rPr>
                <w:t>Подпрограмма 3</w:t>
              </w:r>
            </w:hyperlink>
            <w:r>
              <w:t xml:space="preserve"> "Сохранность и приведение в нормативное состояние дорожного полотна и инженерного оборудования, автомобильных дорог города Покачи</w:t>
            </w:r>
          </w:p>
        </w:tc>
      </w:tr>
      <w:tr w:rsidR="007A3AC7" w:rsidTr="00577946">
        <w:trPr>
          <w:gridAfter w:val="1"/>
          <w:wAfter w:w="1984" w:type="dxa"/>
        </w:trPr>
        <w:tc>
          <w:tcPr>
            <w:tcW w:w="2030" w:type="dxa"/>
            <w:vMerge w:val="restart"/>
          </w:tcPr>
          <w:p w:rsidR="008F1B0C" w:rsidRDefault="0061062A">
            <w:pPr>
              <w:pStyle w:val="ConsPlusNormal0"/>
            </w:pPr>
            <w:r>
              <w:t>Целевые показатели муниципальной программы &lt;8&gt;</w:t>
            </w:r>
          </w:p>
        </w:tc>
        <w:tc>
          <w:tcPr>
            <w:tcW w:w="651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314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Наименование целевого показателя &lt;8.1&gt;</w:t>
            </w:r>
          </w:p>
        </w:tc>
        <w:tc>
          <w:tcPr>
            <w:tcW w:w="992" w:type="dxa"/>
            <w:gridSpan w:val="3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Документ-основание &lt;8.2&gt;</w:t>
            </w:r>
          </w:p>
        </w:tc>
        <w:tc>
          <w:tcPr>
            <w:tcW w:w="7259" w:type="dxa"/>
            <w:gridSpan w:val="14"/>
          </w:tcPr>
          <w:p w:rsidR="008F1B0C" w:rsidRDefault="0061062A">
            <w:pPr>
              <w:pStyle w:val="ConsPlusNormal0"/>
              <w:jc w:val="center"/>
            </w:pPr>
            <w:r>
              <w:t>Значение показателя по годам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314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992" w:type="dxa"/>
            <w:gridSpan w:val="3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  <w:jc w:val="center"/>
            </w:pPr>
            <w:r>
              <w:t>Базовое значение &lt;8.3&gt;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2022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2023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  <w:jc w:val="center"/>
            </w:pPr>
            <w:r>
              <w:t xml:space="preserve">На момент окончания реализации муниципальной </w:t>
            </w:r>
            <w:r>
              <w:lastRenderedPageBreak/>
              <w:t>программы &lt;8.4&gt;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  <w:jc w:val="center"/>
            </w:pPr>
            <w:r>
              <w:lastRenderedPageBreak/>
              <w:t>Ответственный исполнитель/ соисполнитель за достижение показателя &lt;8.5&gt;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>Количество маршрутов регулярных перевозок автомобильным транспортом по регулируемым тарифам, ед. &lt;1&gt;</w:t>
            </w:r>
          </w:p>
        </w:tc>
        <w:tc>
          <w:tcPr>
            <w:tcW w:w="992" w:type="dxa"/>
            <w:gridSpan w:val="3"/>
          </w:tcPr>
          <w:p w:rsidR="008F1B0C" w:rsidRDefault="000E122B">
            <w:pPr>
              <w:pStyle w:val="ConsPlusNormal0"/>
            </w:pPr>
            <w:hyperlink r:id="rId57" w:tooltip="Постановление Администрации города Покачи от 06.12.2016 N 1218 (ред. от 07.09.2022) &quot;Об организации регулярных перевозок пассажиров и багажа автомобильным транспортом на территории города Покачи&quot; (вместе с &quot;Положением об организации регулярных перевозок по мун">
              <w:r w:rsidR="0061062A">
                <w:rPr>
                  <w:color w:val="0000FF"/>
                </w:rPr>
                <w:t>Постановление</w:t>
              </w:r>
            </w:hyperlink>
            <w:r w:rsidR="0061062A">
              <w:t xml:space="preserve"> Администрации города Покачи от 06.12.2016 N 1218 "Об организации регулярных перевозок пассажиров и багажа автомобильным транспортом на территории города Покачи"</w:t>
            </w: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УЖКХ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2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>Протяженность автомобильных дорог общего пользования местного значения в результате строительства (реконструкции) автомобильных дорог, тыс. кв. м/</w:t>
            </w:r>
            <w:proofErr w:type="spellStart"/>
            <w:r>
              <w:t>м.п</w:t>
            </w:r>
            <w:proofErr w:type="spellEnd"/>
            <w:r>
              <w:t>. &lt;2&gt;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Контракт на выполнение работ по строительству (реконструкции) автомобильной дороги.</w:t>
            </w: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13,3/1663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3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 xml:space="preserve">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 &lt;3&gt;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Контракт на выполнение работ по капитальному ремонту и ремонту автомобильной дороги.</w:t>
            </w: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340,234/38,223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343,160/38,786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4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>Доля протяженности автомобильных дорог общего пользования местного значения, отвечающих нормативным требованиям, в общей протяженности автомобильных дорог общего пользования местного значения, % - Д</w:t>
            </w:r>
          </w:p>
          <w:p w:rsidR="008F1B0C" w:rsidRDefault="008F1B0C">
            <w:pPr>
              <w:pStyle w:val="ConsPlusNormal0"/>
            </w:pPr>
          </w:p>
          <w:p w:rsidR="008F1B0C" w:rsidRDefault="0061062A">
            <w:pPr>
              <w:pStyle w:val="ConsPlusNormal0"/>
            </w:pPr>
            <w:r>
              <w:t>Д = Н / О * 100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Реконструкция воздушно-кабельной линии электропередачи (перенос опор освещения дороги по улице Дорожная)</w:t>
            </w: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4.1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 xml:space="preserve">Протяженность автомобильных дорог общего пользования местного значения, отвечающих нормативным требованиям, </w:t>
            </w:r>
            <w:proofErr w:type="gramStart"/>
            <w:r>
              <w:t>км</w:t>
            </w:r>
            <w:proofErr w:type="gramEnd"/>
            <w:r>
              <w:t xml:space="preserve"> - Н</w:t>
            </w:r>
          </w:p>
        </w:tc>
        <w:tc>
          <w:tcPr>
            <w:tcW w:w="992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41,7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4.2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 xml:space="preserve">Протяженность автомобильных дорог общего пользования местного значения, </w:t>
            </w:r>
            <w:proofErr w:type="gramStart"/>
            <w:r>
              <w:t>км</w:t>
            </w:r>
            <w:proofErr w:type="gramEnd"/>
            <w:r>
              <w:t xml:space="preserve"> - О</w:t>
            </w:r>
          </w:p>
        </w:tc>
        <w:tc>
          <w:tcPr>
            <w:tcW w:w="992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41,7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5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>Доля контрактов на осуществление дорожной деятельности в рамках реализации регионального проекта, предусматривающего использование новых технологий, включенных в реестр новых и лучших технологий, % - Д</w:t>
            </w:r>
          </w:p>
          <w:p w:rsidR="008F1B0C" w:rsidRDefault="008F1B0C">
            <w:pPr>
              <w:pStyle w:val="ConsPlusNormal0"/>
            </w:pPr>
          </w:p>
          <w:p w:rsidR="008F1B0C" w:rsidRDefault="0061062A">
            <w:pPr>
              <w:pStyle w:val="ConsPlusNormal0"/>
            </w:pPr>
            <w:r>
              <w:t>Д = К / О * 100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Реестр контрактов</w:t>
            </w: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17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5.1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>Общее количество контрактов на осуществление дорожной деятельности в рамках реализации регионального проекта, ед. - О</w:t>
            </w:r>
          </w:p>
        </w:tc>
        <w:tc>
          <w:tcPr>
            <w:tcW w:w="992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6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5.2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 xml:space="preserve">Количество контрактов на осуществление дорожной деятельности в рамках реализации регионального проекта, предусматривающего использование новых технологий, включенных в реестр новых и лучших </w:t>
            </w:r>
            <w:r>
              <w:lastRenderedPageBreak/>
              <w:t xml:space="preserve">технологий, ед. - </w:t>
            </w:r>
            <w:proofErr w:type="gramStart"/>
            <w:r>
              <w:t>К</w:t>
            </w:r>
            <w:proofErr w:type="gramEnd"/>
          </w:p>
        </w:tc>
        <w:tc>
          <w:tcPr>
            <w:tcW w:w="992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6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>Доля контрактов на осуществление дорожной деятельности в рамках реализации региональной программы, предусматривающей выполнение работ на принципах контракта жизненного цикла, % - Д</w:t>
            </w:r>
          </w:p>
          <w:p w:rsidR="008F1B0C" w:rsidRDefault="008F1B0C">
            <w:pPr>
              <w:pStyle w:val="ConsPlusNormal0"/>
            </w:pPr>
          </w:p>
          <w:p w:rsidR="008F1B0C" w:rsidRDefault="0061062A">
            <w:pPr>
              <w:pStyle w:val="ConsPlusNormal0"/>
            </w:pPr>
            <w:r>
              <w:t>Д = К / О * 100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Реестр контрактов</w:t>
            </w: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17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6.1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>Общее количество контрактов на осуществление дорожной деятельности в рамках реализации региональной программы, ед. - О</w:t>
            </w:r>
          </w:p>
        </w:tc>
        <w:tc>
          <w:tcPr>
            <w:tcW w:w="992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6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651" w:type="dxa"/>
          </w:tcPr>
          <w:p w:rsidR="008F1B0C" w:rsidRDefault="0061062A">
            <w:pPr>
              <w:pStyle w:val="ConsPlusNormal0"/>
            </w:pPr>
            <w:r>
              <w:t>6.2</w:t>
            </w:r>
          </w:p>
        </w:tc>
        <w:tc>
          <w:tcPr>
            <w:tcW w:w="2314" w:type="dxa"/>
          </w:tcPr>
          <w:p w:rsidR="008F1B0C" w:rsidRDefault="0061062A">
            <w:pPr>
              <w:pStyle w:val="ConsPlusNormal0"/>
            </w:pPr>
            <w:r>
              <w:t xml:space="preserve">Количество контрактов на осуществление дорожной деятельности в рамках реализации региональной программы, предусматривающей выполнение работ на принципах контракта жизненного цикла, ед. - </w:t>
            </w:r>
            <w:proofErr w:type="gramStart"/>
            <w:r>
              <w:t>К</w:t>
            </w:r>
            <w:proofErr w:type="gramEnd"/>
          </w:p>
        </w:tc>
        <w:tc>
          <w:tcPr>
            <w:tcW w:w="992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1276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34" w:type="dxa"/>
            <w:gridSpan w:val="3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140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76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441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</w:tr>
      <w:tr w:rsidR="007A3AC7" w:rsidTr="00577946">
        <w:tc>
          <w:tcPr>
            <w:tcW w:w="2030" w:type="dxa"/>
            <w:vMerge w:val="restart"/>
            <w:tcBorders>
              <w:bottom w:val="nil"/>
            </w:tcBorders>
          </w:tcPr>
          <w:p w:rsidR="008F1B0C" w:rsidRDefault="0061062A">
            <w:pPr>
              <w:pStyle w:val="ConsPlusNormal0"/>
            </w:pPr>
            <w:r>
              <w:t xml:space="preserve">Параметры финансового обеспечения муниципальной </w:t>
            </w:r>
            <w:r>
              <w:lastRenderedPageBreak/>
              <w:t>программы &lt;9&gt;</w:t>
            </w:r>
          </w:p>
        </w:tc>
        <w:tc>
          <w:tcPr>
            <w:tcW w:w="2965" w:type="dxa"/>
            <w:gridSpan w:val="2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lastRenderedPageBreak/>
              <w:t>Источники финансирования</w:t>
            </w:r>
          </w:p>
        </w:tc>
        <w:tc>
          <w:tcPr>
            <w:tcW w:w="8251" w:type="dxa"/>
            <w:gridSpan w:val="17"/>
            <w:tcBorders>
              <w:right w:val="nil"/>
            </w:tcBorders>
          </w:tcPr>
          <w:p w:rsidR="008F1B0C" w:rsidRDefault="0061062A">
            <w:pPr>
              <w:pStyle w:val="ConsPlusNormal0"/>
              <w:jc w:val="center"/>
            </w:pPr>
            <w:r>
              <w:t>Расходы по годам (рублей)</w:t>
            </w:r>
          </w:p>
        </w:tc>
        <w:tc>
          <w:tcPr>
            <w:tcW w:w="1984" w:type="dxa"/>
            <w:tcBorders>
              <w:top w:val="nil"/>
              <w:left w:val="nil"/>
              <w:bottom w:val="nil"/>
            </w:tcBorders>
            <w:shd w:val="clear" w:color="auto" w:fill="auto"/>
          </w:tcPr>
          <w:p w:rsidR="007A3AC7" w:rsidRDefault="007A3AC7"/>
        </w:tc>
      </w:tr>
      <w:tr w:rsidR="007A3AC7" w:rsidTr="00577946">
        <w:tc>
          <w:tcPr>
            <w:tcW w:w="2030" w:type="dxa"/>
            <w:vMerge/>
            <w:tcBorders>
              <w:bottom w:val="nil"/>
            </w:tcBorders>
          </w:tcPr>
          <w:p w:rsidR="008F1B0C" w:rsidRDefault="008F1B0C">
            <w:pPr>
              <w:pStyle w:val="ConsPlusNormal0"/>
            </w:pPr>
          </w:p>
        </w:tc>
        <w:tc>
          <w:tcPr>
            <w:tcW w:w="2965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573" w:type="dxa"/>
            <w:gridSpan w:val="4"/>
          </w:tcPr>
          <w:p w:rsidR="008F1B0C" w:rsidRDefault="0061062A">
            <w:pPr>
              <w:pStyle w:val="ConsPlusNormal0"/>
              <w:jc w:val="center"/>
            </w:pPr>
            <w:r>
              <w:t>Всего 2019 - 2030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  <w:jc w:val="center"/>
            </w:pPr>
            <w:r>
              <w:t>2022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  <w:jc w:val="center"/>
            </w:pPr>
            <w:r>
              <w:t>2023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  <w:jc w:val="center"/>
            </w:pPr>
            <w:r>
              <w:t>2026 - 2030</w:t>
            </w:r>
          </w:p>
        </w:tc>
      </w:tr>
      <w:tr w:rsidR="007A3AC7" w:rsidTr="00577946">
        <w:tc>
          <w:tcPr>
            <w:tcW w:w="2030" w:type="dxa"/>
            <w:vMerge/>
            <w:tcBorders>
              <w:bottom w:val="nil"/>
            </w:tcBorders>
          </w:tcPr>
          <w:p w:rsidR="008F1B0C" w:rsidRDefault="008F1B0C">
            <w:pPr>
              <w:pStyle w:val="ConsPlusNormal0"/>
            </w:pPr>
          </w:p>
        </w:tc>
        <w:tc>
          <w:tcPr>
            <w:tcW w:w="2965" w:type="dxa"/>
            <w:gridSpan w:val="2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1573" w:type="dxa"/>
            <w:gridSpan w:val="4"/>
          </w:tcPr>
          <w:p w:rsidR="008F1B0C" w:rsidRDefault="0061062A" w:rsidP="001F3AAB">
            <w:pPr>
              <w:pStyle w:val="ConsPlusNormal0"/>
            </w:pPr>
            <w:r>
              <w:t>25</w:t>
            </w:r>
            <w:r w:rsidR="001F3AAB">
              <w:t>10</w:t>
            </w:r>
            <w:r>
              <w:t>00888,72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</w:pPr>
            <w:r>
              <w:t>68696134,59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25605500,00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25049400,00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</w:tr>
      <w:tr w:rsidR="007A3AC7" w:rsidTr="00577946">
        <w:tc>
          <w:tcPr>
            <w:tcW w:w="2030" w:type="dxa"/>
            <w:vMerge/>
            <w:tcBorders>
              <w:bottom w:val="nil"/>
            </w:tcBorders>
          </w:tcPr>
          <w:p w:rsidR="008F1B0C" w:rsidRDefault="008F1B0C">
            <w:pPr>
              <w:pStyle w:val="ConsPlusNormal0"/>
            </w:pPr>
          </w:p>
        </w:tc>
        <w:tc>
          <w:tcPr>
            <w:tcW w:w="2965" w:type="dxa"/>
            <w:gridSpan w:val="2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573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</w:tr>
      <w:tr w:rsidR="007A3AC7" w:rsidTr="00577946">
        <w:tc>
          <w:tcPr>
            <w:tcW w:w="2030" w:type="dxa"/>
            <w:vMerge/>
            <w:tcBorders>
              <w:bottom w:val="nil"/>
            </w:tcBorders>
          </w:tcPr>
          <w:p w:rsidR="008F1B0C" w:rsidRDefault="008F1B0C">
            <w:pPr>
              <w:pStyle w:val="ConsPlusNormal0"/>
            </w:pPr>
          </w:p>
        </w:tc>
        <w:tc>
          <w:tcPr>
            <w:tcW w:w="2965" w:type="dxa"/>
            <w:gridSpan w:val="2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573" w:type="dxa"/>
            <w:gridSpan w:val="4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</w:tr>
      <w:tr w:rsidR="007A3AC7" w:rsidTr="00577946">
        <w:tc>
          <w:tcPr>
            <w:tcW w:w="2030" w:type="dxa"/>
            <w:vMerge/>
            <w:tcBorders>
              <w:bottom w:val="nil"/>
            </w:tcBorders>
          </w:tcPr>
          <w:p w:rsidR="008F1B0C" w:rsidRDefault="008F1B0C">
            <w:pPr>
              <w:pStyle w:val="ConsPlusNormal0"/>
            </w:pPr>
          </w:p>
        </w:tc>
        <w:tc>
          <w:tcPr>
            <w:tcW w:w="2965" w:type="dxa"/>
            <w:gridSpan w:val="2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1573" w:type="dxa"/>
            <w:gridSpan w:val="4"/>
          </w:tcPr>
          <w:p w:rsidR="008F1B0C" w:rsidRDefault="0061062A">
            <w:pPr>
              <w:pStyle w:val="ConsPlusNormal0"/>
            </w:pPr>
            <w:r>
              <w:t>242139188,72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</w:pPr>
            <w:r>
              <w:t>68696134,59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25605500,00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25049400,00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</w:tr>
      <w:tr w:rsidR="007A3AC7" w:rsidTr="00577946">
        <w:tblPrEx>
          <w:tblBorders>
            <w:insideH w:val="nil"/>
          </w:tblBorders>
        </w:tblPrEx>
        <w:tc>
          <w:tcPr>
            <w:tcW w:w="2030" w:type="dxa"/>
            <w:vMerge/>
            <w:tcBorders>
              <w:bottom w:val="nil"/>
            </w:tcBorders>
          </w:tcPr>
          <w:p w:rsidR="008F1B0C" w:rsidRDefault="008F1B0C">
            <w:pPr>
              <w:pStyle w:val="ConsPlusNormal0"/>
            </w:pPr>
          </w:p>
        </w:tc>
        <w:tc>
          <w:tcPr>
            <w:tcW w:w="2965" w:type="dxa"/>
            <w:gridSpan w:val="2"/>
            <w:tcBorders>
              <w:bottom w:val="nil"/>
            </w:tcBorders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573" w:type="dxa"/>
            <w:gridSpan w:val="4"/>
            <w:tcBorders>
              <w:bottom w:val="nil"/>
            </w:tcBorders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7" w:type="dxa"/>
            <w:gridSpan w:val="4"/>
            <w:tcBorders>
              <w:bottom w:val="nil"/>
            </w:tcBorders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7" w:type="dxa"/>
            <w:gridSpan w:val="5"/>
            <w:tcBorders>
              <w:bottom w:val="nil"/>
            </w:tcBorders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3" w:type="dxa"/>
            <w:gridSpan w:val="2"/>
            <w:tcBorders>
              <w:bottom w:val="nil"/>
            </w:tcBorders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561" w:type="dxa"/>
            <w:gridSpan w:val="2"/>
            <w:tcBorders>
              <w:bottom w:val="nil"/>
            </w:tcBorders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984" w:type="dxa"/>
            <w:tcBorders>
              <w:bottom w:val="nil"/>
            </w:tcBorders>
          </w:tcPr>
          <w:p w:rsidR="008F1B0C" w:rsidRDefault="0061062A">
            <w:pPr>
              <w:pStyle w:val="ConsPlusNormal0"/>
            </w:pPr>
            <w:r>
              <w:t>0</w:t>
            </w:r>
          </w:p>
        </w:tc>
      </w:tr>
      <w:tr w:rsidR="008F1B0C" w:rsidTr="00577946">
        <w:tblPrEx>
          <w:tblBorders>
            <w:insideH w:val="nil"/>
          </w:tblBorders>
        </w:tblPrEx>
        <w:trPr>
          <w:gridAfter w:val="1"/>
          <w:wAfter w:w="1984" w:type="dxa"/>
        </w:trPr>
        <w:tc>
          <w:tcPr>
            <w:tcW w:w="13246" w:type="dxa"/>
            <w:gridSpan w:val="20"/>
            <w:tcBorders>
              <w:top w:val="nil"/>
            </w:tcBorders>
          </w:tcPr>
          <w:p w:rsidR="008F1B0C" w:rsidRDefault="0061062A">
            <w:pPr>
              <w:pStyle w:val="ConsPlusNormal0"/>
              <w:jc w:val="both"/>
            </w:pPr>
            <w:r>
              <w:t xml:space="preserve">(в ред. </w:t>
            </w:r>
            <w:hyperlink r:id="rId58" w:tooltip="Постановление Администрации города Покачи от 10.10.2022 N 1048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      <w:r>
                <w:rPr>
                  <w:color w:val="0000FF"/>
                </w:rPr>
                <w:t>постановления</w:t>
              </w:r>
            </w:hyperlink>
            <w:r>
              <w:t xml:space="preserve"> Администрации города Покачи от 10.10.2022 N 1048)</w:t>
            </w:r>
          </w:p>
        </w:tc>
      </w:tr>
      <w:tr w:rsidR="00460EAC" w:rsidTr="00577946">
        <w:tc>
          <w:tcPr>
            <w:tcW w:w="2030" w:type="dxa"/>
            <w:vMerge w:val="restart"/>
          </w:tcPr>
          <w:p w:rsidR="008F1B0C" w:rsidRDefault="0061062A">
            <w:pPr>
              <w:pStyle w:val="ConsPlusNormal0"/>
            </w:pPr>
            <w:r>
              <w:t>Параметры финансового обеспечения региональных проектов, проектов Ханты-Мансийского автономного округа - Югры, реализуемых в городе Покачи &lt;9&gt;</w:t>
            </w:r>
          </w:p>
        </w:tc>
        <w:tc>
          <w:tcPr>
            <w:tcW w:w="2971" w:type="dxa"/>
            <w:gridSpan w:val="3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Источники финансирования</w:t>
            </w:r>
          </w:p>
        </w:tc>
        <w:tc>
          <w:tcPr>
            <w:tcW w:w="8245" w:type="dxa"/>
            <w:gridSpan w:val="16"/>
          </w:tcPr>
          <w:p w:rsidR="008F1B0C" w:rsidRDefault="0061062A">
            <w:pPr>
              <w:pStyle w:val="ConsPlusNormal0"/>
              <w:jc w:val="center"/>
            </w:pPr>
            <w:r>
              <w:t>Расходы по годам (рублей)</w:t>
            </w:r>
          </w:p>
        </w:tc>
        <w:tc>
          <w:tcPr>
            <w:tcW w:w="1984" w:type="dxa"/>
          </w:tcPr>
          <w:p w:rsidR="008F1B0C" w:rsidRDefault="008F1B0C">
            <w:pPr>
              <w:pStyle w:val="ConsPlusNormal0"/>
              <w:jc w:val="center"/>
            </w:pP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567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Всего 2019 - 2030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  <w:jc w:val="center"/>
            </w:pPr>
            <w:r>
              <w:t>2022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  <w:jc w:val="center"/>
            </w:pPr>
            <w:r>
              <w:t>2023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  <w:jc w:val="center"/>
            </w:pPr>
            <w:r>
              <w:t>2026 - 2030</w:t>
            </w:r>
          </w:p>
        </w:tc>
      </w:tr>
      <w:tr w:rsidR="008F1B0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3200" w:type="dxa"/>
            <w:gridSpan w:val="20"/>
          </w:tcPr>
          <w:p w:rsidR="008F1B0C" w:rsidRDefault="0061062A">
            <w:pPr>
              <w:pStyle w:val="ConsPlusNormal0"/>
            </w:pPr>
            <w:r>
              <w:t>Наименование портфеля проектов (Портфель проекта отсутствует) &lt;10&gt;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1567" w:type="dxa"/>
            <w:gridSpan w:val="3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567" w:type="dxa"/>
            <w:gridSpan w:val="3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567" w:type="dxa"/>
            <w:gridSpan w:val="3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1567" w:type="dxa"/>
            <w:gridSpan w:val="3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567" w:type="dxa"/>
            <w:gridSpan w:val="3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4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577946">
        <w:trPr>
          <w:gridAfter w:val="1"/>
          <w:wAfter w:w="1984" w:type="dxa"/>
        </w:trPr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16" w:type="dxa"/>
            <w:gridSpan w:val="19"/>
          </w:tcPr>
          <w:p w:rsidR="008F1B0C" w:rsidRDefault="0061062A">
            <w:pPr>
              <w:pStyle w:val="ConsPlusNormal0"/>
            </w:pPr>
            <w:r>
              <w:t>Наименование проекта автономного округа (Портфель проекта отсутствует)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1573" w:type="dxa"/>
            <w:gridSpan w:val="4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  <w:gridSpan w:val="3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1573" w:type="dxa"/>
            <w:gridSpan w:val="4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  <w:gridSpan w:val="3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1573" w:type="dxa"/>
            <w:gridSpan w:val="4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  <w:gridSpan w:val="3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1573" w:type="dxa"/>
            <w:gridSpan w:val="4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  <w:gridSpan w:val="3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460EAC" w:rsidTr="00577946">
        <w:tc>
          <w:tcPr>
            <w:tcW w:w="203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1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1573" w:type="dxa"/>
            <w:gridSpan w:val="4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1" w:type="dxa"/>
            <w:gridSpan w:val="3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7" w:type="dxa"/>
            <w:gridSpan w:val="5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03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61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577946">
        <w:tc>
          <w:tcPr>
            <w:tcW w:w="5001" w:type="dxa"/>
            <w:gridSpan w:val="4"/>
            <w:vMerge w:val="restart"/>
          </w:tcPr>
          <w:p w:rsidR="008F1B0C" w:rsidRDefault="0061062A">
            <w:pPr>
              <w:pStyle w:val="ConsPlusNormal0"/>
            </w:pPr>
            <w:r>
              <w:lastRenderedPageBreak/>
              <w:t>Объем налоговых расходов муниципального образования &lt;11&gt;</w:t>
            </w:r>
          </w:p>
        </w:tc>
        <w:tc>
          <w:tcPr>
            <w:tcW w:w="10229" w:type="dxa"/>
            <w:gridSpan w:val="17"/>
          </w:tcPr>
          <w:p w:rsidR="008F1B0C" w:rsidRDefault="0061062A">
            <w:pPr>
              <w:pStyle w:val="ConsPlusNormal0"/>
              <w:jc w:val="center"/>
            </w:pPr>
            <w:r>
              <w:t>Расходы по годам (рублей)</w:t>
            </w:r>
          </w:p>
        </w:tc>
      </w:tr>
      <w:tr w:rsidR="005C3E30" w:rsidTr="00577946">
        <w:tc>
          <w:tcPr>
            <w:tcW w:w="5001" w:type="dxa"/>
            <w:gridSpan w:val="4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579" w:type="dxa"/>
            <w:gridSpan w:val="5"/>
          </w:tcPr>
          <w:p w:rsidR="008F1B0C" w:rsidRDefault="0061062A">
            <w:pPr>
              <w:pStyle w:val="ConsPlusNormal0"/>
              <w:jc w:val="center"/>
            </w:pPr>
            <w:r>
              <w:t>Всего 2019 - 2030</w:t>
            </w:r>
          </w:p>
        </w:tc>
        <w:tc>
          <w:tcPr>
            <w:tcW w:w="1701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2022</w:t>
            </w:r>
          </w:p>
        </w:tc>
        <w:tc>
          <w:tcPr>
            <w:tcW w:w="1701" w:type="dxa"/>
            <w:gridSpan w:val="4"/>
          </w:tcPr>
          <w:p w:rsidR="008F1B0C" w:rsidRDefault="0061062A">
            <w:pPr>
              <w:pStyle w:val="ConsPlusNormal0"/>
              <w:jc w:val="center"/>
            </w:pPr>
            <w:r>
              <w:t>2023</w:t>
            </w:r>
          </w:p>
        </w:tc>
        <w:tc>
          <w:tcPr>
            <w:tcW w:w="1704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1560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  <w:jc w:val="center"/>
            </w:pPr>
            <w:r>
              <w:t>2026 - 2030</w:t>
            </w:r>
          </w:p>
        </w:tc>
      </w:tr>
      <w:tr w:rsidR="005C3E30" w:rsidTr="00577946">
        <w:tc>
          <w:tcPr>
            <w:tcW w:w="5001" w:type="dxa"/>
            <w:gridSpan w:val="4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579" w:type="dxa"/>
            <w:gridSpan w:val="5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1" w:type="dxa"/>
            <w:gridSpan w:val="3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1" w:type="dxa"/>
            <w:gridSpan w:val="4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04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560" w:type="dxa"/>
            <w:gridSpan w:val="2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</w:tr>
    </w:tbl>
    <w:p w:rsidR="008F1B0C" w:rsidRDefault="008F1B0C">
      <w:pPr>
        <w:pStyle w:val="ConsPlusNormal0"/>
        <w:ind w:firstLine="540"/>
        <w:jc w:val="both"/>
      </w:pPr>
    </w:p>
    <w:p w:rsidR="008F1B0C" w:rsidRDefault="0061062A">
      <w:pPr>
        <w:pStyle w:val="ConsPlusNormal0"/>
        <w:jc w:val="right"/>
        <w:outlineLvl w:val="2"/>
      </w:pPr>
      <w:r>
        <w:t>Таблица 2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Title0"/>
        <w:jc w:val="center"/>
      </w:pPr>
      <w:r>
        <w:rPr>
          <w:highlight w:val="yellow"/>
        </w:rPr>
        <w:t>Распределение финансовых ресурсов муниципальной программы</w:t>
      </w:r>
    </w:p>
    <w:p w:rsidR="008F1B0C" w:rsidRDefault="0061062A">
      <w:pPr>
        <w:pStyle w:val="ConsPlusNormal0"/>
        <w:jc w:val="center"/>
      </w:pPr>
      <w:proofErr w:type="gramStart"/>
      <w:r>
        <w:t xml:space="preserve">(в ред. </w:t>
      </w:r>
      <w:hyperlink r:id="rId59" w:tooltip="Постановление Администрации города Покачи от 10.10.2022 N 1048 &quot;О внесении изменений в муниципальную программу &quot;Развитие транспортной системы города Покачи&quot;, утвержденную постановлением администрации города Покачи от 12.10.2018 N 1000&quot; {КонсультантПлюс}">
        <w:r>
          <w:rPr>
            <w:color w:val="0000FF"/>
          </w:rPr>
          <w:t>постановления</w:t>
        </w:r>
      </w:hyperlink>
      <w:r>
        <w:t xml:space="preserve"> Администрации города Покачи</w:t>
      </w:r>
      <w:proofErr w:type="gramEnd"/>
    </w:p>
    <w:p w:rsidR="008F1B0C" w:rsidRDefault="0061062A">
      <w:pPr>
        <w:pStyle w:val="ConsPlusNormal0"/>
        <w:jc w:val="center"/>
      </w:pPr>
      <w:r>
        <w:t>от 10.10.2022 N 1048)</w:t>
      </w:r>
    </w:p>
    <w:p w:rsidR="008F1B0C" w:rsidRDefault="008F1B0C">
      <w:pPr>
        <w:pStyle w:val="ConsPlusNormal0"/>
        <w:jc w:val="center"/>
      </w:pPr>
    </w:p>
    <w:tbl>
      <w:tblPr>
        <w:tblW w:w="1523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663"/>
        <w:gridCol w:w="1797"/>
        <w:gridCol w:w="1129"/>
        <w:gridCol w:w="1220"/>
        <w:gridCol w:w="7"/>
        <w:gridCol w:w="15"/>
        <w:gridCol w:w="829"/>
        <w:gridCol w:w="6"/>
        <w:gridCol w:w="15"/>
        <w:gridCol w:w="687"/>
        <w:gridCol w:w="7"/>
        <w:gridCol w:w="15"/>
        <w:gridCol w:w="687"/>
        <w:gridCol w:w="7"/>
        <w:gridCol w:w="15"/>
        <w:gridCol w:w="687"/>
        <w:gridCol w:w="6"/>
        <w:gridCol w:w="15"/>
        <w:gridCol w:w="688"/>
        <w:gridCol w:w="6"/>
        <w:gridCol w:w="15"/>
        <w:gridCol w:w="687"/>
        <w:gridCol w:w="7"/>
        <w:gridCol w:w="10"/>
        <w:gridCol w:w="888"/>
        <w:gridCol w:w="6"/>
        <w:gridCol w:w="13"/>
        <w:gridCol w:w="689"/>
        <w:gridCol w:w="6"/>
        <w:gridCol w:w="13"/>
        <w:gridCol w:w="832"/>
        <w:gridCol w:w="6"/>
        <w:gridCol w:w="8"/>
        <w:gridCol w:w="978"/>
        <w:gridCol w:w="9"/>
        <w:gridCol w:w="853"/>
        <w:gridCol w:w="855"/>
        <w:gridCol w:w="854"/>
      </w:tblGrid>
      <w:tr w:rsidR="00460EAC" w:rsidTr="001862F8">
        <w:tc>
          <w:tcPr>
            <w:tcW w:w="663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Номер основного мероприятия</w:t>
            </w:r>
          </w:p>
        </w:tc>
        <w:tc>
          <w:tcPr>
            <w:tcW w:w="1797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Основные мероприятия муниципальной программы (их связь с целевыми показателями муниципальной программы)</w:t>
            </w:r>
          </w:p>
        </w:tc>
        <w:tc>
          <w:tcPr>
            <w:tcW w:w="1129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1220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Источники финансирования</w:t>
            </w:r>
          </w:p>
        </w:tc>
        <w:tc>
          <w:tcPr>
            <w:tcW w:w="10421" w:type="dxa"/>
            <w:gridSpan w:val="34"/>
          </w:tcPr>
          <w:p w:rsidR="008F1B0C" w:rsidRDefault="0061062A">
            <w:pPr>
              <w:pStyle w:val="ConsPlusNormal0"/>
              <w:jc w:val="center"/>
            </w:pPr>
            <w:r>
              <w:t>Финансовые затраты на реализацию (рублей)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851" w:type="dxa"/>
            <w:gridSpan w:val="3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всего</w:t>
            </w:r>
          </w:p>
        </w:tc>
        <w:tc>
          <w:tcPr>
            <w:tcW w:w="9570" w:type="dxa"/>
            <w:gridSpan w:val="31"/>
          </w:tcPr>
          <w:p w:rsidR="008F1B0C" w:rsidRDefault="0061062A">
            <w:pPr>
              <w:pStyle w:val="ConsPlusNormal0"/>
              <w:jc w:val="center"/>
            </w:pPr>
            <w:r>
              <w:t>в том числе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851" w:type="dxa"/>
            <w:gridSpan w:val="3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2019 г.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2020 г.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2021 г.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2022 г.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2023 г.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2024 г.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2025 г.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2026 г.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2027 г.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2028 г.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  <w:jc w:val="center"/>
            </w:pPr>
            <w:r>
              <w:t>2029 г.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  <w:jc w:val="center"/>
            </w:pPr>
            <w:r>
              <w:t>2030 г.</w:t>
            </w:r>
          </w:p>
        </w:tc>
      </w:tr>
      <w:tr w:rsidR="00460EAC" w:rsidTr="001862F8">
        <w:tc>
          <w:tcPr>
            <w:tcW w:w="663" w:type="dxa"/>
          </w:tcPr>
          <w:p w:rsidR="008F1B0C" w:rsidRDefault="0061062A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1797" w:type="dxa"/>
          </w:tcPr>
          <w:p w:rsidR="008F1B0C" w:rsidRDefault="0061062A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129" w:type="dxa"/>
          </w:tcPr>
          <w:p w:rsidR="008F1B0C" w:rsidRDefault="0061062A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220" w:type="dxa"/>
          </w:tcPr>
          <w:p w:rsidR="008F1B0C" w:rsidRDefault="0061062A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11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12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13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  <w:jc w:val="center"/>
            </w:pPr>
            <w:r>
              <w:t>14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15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  <w:jc w:val="center"/>
            </w:pPr>
            <w:r>
              <w:t>16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  <w:jc w:val="center"/>
            </w:pPr>
            <w:r>
              <w:t>17</w:t>
            </w:r>
          </w:p>
        </w:tc>
      </w:tr>
      <w:tr w:rsidR="008F1B0C" w:rsidTr="00460EAC">
        <w:tblPrEx>
          <w:tblBorders>
            <w:right w:val="nil"/>
          </w:tblBorders>
        </w:tblPrEx>
        <w:tc>
          <w:tcPr>
            <w:tcW w:w="15230" w:type="dxa"/>
            <w:gridSpan w:val="38"/>
            <w:tcBorders>
              <w:right w:val="nil"/>
            </w:tcBorders>
          </w:tcPr>
          <w:p w:rsidR="008F1B0C" w:rsidRDefault="0061062A">
            <w:pPr>
              <w:pStyle w:val="ConsPlusNormal0"/>
              <w:jc w:val="center"/>
              <w:outlineLvl w:val="3"/>
            </w:pPr>
            <w:bookmarkStart w:id="2" w:name="P431"/>
            <w:bookmarkEnd w:id="2"/>
            <w:r>
              <w:t>Подпрограмма 1. Организация перевозок населения города общественным транспортом</w:t>
            </w:r>
          </w:p>
        </w:tc>
      </w:tr>
      <w:tr w:rsidR="00460EAC" w:rsidTr="001862F8">
        <w:tc>
          <w:tcPr>
            <w:tcW w:w="663" w:type="dxa"/>
            <w:vMerge w:val="restart"/>
          </w:tcPr>
          <w:p w:rsidR="008F1B0C" w:rsidRDefault="0061062A">
            <w:pPr>
              <w:pStyle w:val="ConsPlusNormal0"/>
            </w:pPr>
            <w:r>
              <w:t>1.1</w:t>
            </w:r>
          </w:p>
        </w:tc>
        <w:tc>
          <w:tcPr>
            <w:tcW w:w="1797" w:type="dxa"/>
            <w:vMerge w:val="restart"/>
          </w:tcPr>
          <w:p w:rsidR="008F1B0C" w:rsidRDefault="0061062A">
            <w:pPr>
              <w:pStyle w:val="ConsPlusNormal0"/>
            </w:pPr>
            <w:r>
              <w:t>Организация перевозок населения города общественным транспортом (1)</w:t>
            </w:r>
          </w:p>
        </w:tc>
        <w:tc>
          <w:tcPr>
            <w:tcW w:w="1129" w:type="dxa"/>
            <w:vMerge w:val="restart"/>
          </w:tcPr>
          <w:p w:rsidR="008F1B0C" w:rsidRDefault="0061062A">
            <w:pPr>
              <w:pStyle w:val="ConsPlusNormal0"/>
            </w:pPr>
            <w:r>
              <w:t>УЖКХ</w:t>
            </w:r>
          </w:p>
        </w:tc>
        <w:tc>
          <w:tcPr>
            <w:tcW w:w="1220" w:type="dxa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36211594,54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6863857,56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7307517,90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2106978,68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5167877,14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7382681,63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</w:pPr>
            <w:r>
              <w:t>7382681,63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36211594,54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6863857,56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7307517,90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2106978,68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5167877,14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7382681,63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</w:pPr>
            <w:r>
              <w:t>7382681,63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</w:tcPr>
          <w:p w:rsidR="008F1B0C" w:rsidRDefault="0061062A">
            <w:pPr>
              <w:pStyle w:val="ConsPlusNormal0"/>
            </w:pPr>
            <w:r>
              <w:t>иные источники финансиро</w:t>
            </w:r>
            <w:r>
              <w:lastRenderedPageBreak/>
              <w:t>вания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lastRenderedPageBreak/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 w:val="restart"/>
          </w:tcPr>
          <w:p w:rsidR="008F1B0C" w:rsidRDefault="0061062A">
            <w:pPr>
              <w:pStyle w:val="ConsPlusNormal0"/>
            </w:pPr>
            <w:r>
              <w:t>Итого по подпрограмме 1</w:t>
            </w:r>
          </w:p>
        </w:tc>
        <w:tc>
          <w:tcPr>
            <w:tcW w:w="1129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36211594,54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6863857,56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7307517,90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2106978,68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5167877,14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7382681,63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</w:pPr>
            <w:r>
              <w:t>7382681,63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36211594,54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6863857,56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7307517,90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2106978,68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5167877,14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7382681,63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</w:pPr>
            <w:r>
              <w:t>7382681,63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0" w:type="dxa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2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62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8F1B0C" w:rsidTr="00460EAC">
        <w:tblPrEx>
          <w:tblBorders>
            <w:right w:val="nil"/>
          </w:tblBorders>
        </w:tblPrEx>
        <w:trPr>
          <w:gridAfter w:val="1"/>
          <w:wAfter w:w="854" w:type="dxa"/>
        </w:trPr>
        <w:tc>
          <w:tcPr>
            <w:tcW w:w="14376" w:type="dxa"/>
            <w:gridSpan w:val="37"/>
            <w:tcBorders>
              <w:right w:val="nil"/>
            </w:tcBorders>
          </w:tcPr>
          <w:p w:rsidR="008F1B0C" w:rsidRDefault="0061062A">
            <w:pPr>
              <w:pStyle w:val="ConsPlusNormal0"/>
              <w:jc w:val="center"/>
              <w:outlineLvl w:val="3"/>
            </w:pPr>
            <w:bookmarkStart w:id="3" w:name="P578"/>
            <w:bookmarkEnd w:id="3"/>
            <w:r>
              <w:t>Подпрограмма 2. Строительство новых и совершенствование существующих автомобильных дорог путем реконструкции, капитального ремонта</w:t>
            </w:r>
          </w:p>
        </w:tc>
      </w:tr>
      <w:tr w:rsidR="00460EAC" w:rsidTr="001862F8">
        <w:tc>
          <w:tcPr>
            <w:tcW w:w="663" w:type="dxa"/>
            <w:vMerge w:val="restart"/>
          </w:tcPr>
          <w:p w:rsidR="008F1B0C" w:rsidRDefault="0061062A">
            <w:pPr>
              <w:pStyle w:val="ConsPlusNormal0"/>
            </w:pPr>
            <w:r>
              <w:t>2.1.</w:t>
            </w:r>
          </w:p>
        </w:tc>
        <w:tc>
          <w:tcPr>
            <w:tcW w:w="1797" w:type="dxa"/>
            <w:vMerge w:val="restart"/>
          </w:tcPr>
          <w:p w:rsidR="008F1B0C" w:rsidRDefault="0061062A">
            <w:pPr>
              <w:pStyle w:val="ConsPlusNormal0"/>
            </w:pPr>
            <w:r>
              <w:t>Строительство и реконструкция автомобильных дорог общего пользования города Покачи (2, 4.2, 5, 6)</w:t>
            </w:r>
          </w:p>
        </w:tc>
        <w:tc>
          <w:tcPr>
            <w:tcW w:w="1129" w:type="dxa"/>
            <w:vMerge w:val="restart"/>
          </w:tcPr>
          <w:p w:rsidR="008F1B0C" w:rsidRDefault="0061062A">
            <w:pPr>
              <w:pStyle w:val="ConsPlusNormal0"/>
            </w:pPr>
            <w:r>
              <w:t>МУ "УКС"</w:t>
            </w: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209280,63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209280,63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209280,63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209280,63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 w:val="restart"/>
          </w:tcPr>
          <w:p w:rsidR="008F1B0C" w:rsidRDefault="0061062A">
            <w:pPr>
              <w:pStyle w:val="ConsPlusNormal0"/>
            </w:pPr>
            <w:r>
              <w:t>2.2.</w:t>
            </w:r>
          </w:p>
        </w:tc>
        <w:tc>
          <w:tcPr>
            <w:tcW w:w="1797" w:type="dxa"/>
            <w:vMerge w:val="restart"/>
          </w:tcPr>
          <w:p w:rsidR="008F1B0C" w:rsidRDefault="0061062A">
            <w:pPr>
              <w:pStyle w:val="ConsPlusNormal0"/>
            </w:pPr>
            <w:r>
              <w:t xml:space="preserve">Капитальный ремонт и ремонт автомобильных </w:t>
            </w:r>
            <w:r>
              <w:lastRenderedPageBreak/>
              <w:t>дорог города Покачи (3, 5, 6)</w:t>
            </w:r>
          </w:p>
        </w:tc>
        <w:tc>
          <w:tcPr>
            <w:tcW w:w="1129" w:type="dxa"/>
            <w:vMerge w:val="restart"/>
          </w:tcPr>
          <w:p w:rsidR="008F1B0C" w:rsidRDefault="0061062A">
            <w:pPr>
              <w:pStyle w:val="ConsPlusNormal0"/>
            </w:pPr>
            <w:r>
              <w:lastRenderedPageBreak/>
              <w:t>МУ "УКС"</w:t>
            </w: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51242890,47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8380740,00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1790492,00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4329858,47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24151600,00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6263800,00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6326400,00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43281190,47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419040,00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1790492,00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4329858,47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24151600,00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6263800,00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6326400,00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 w:val="restart"/>
          </w:tcPr>
          <w:p w:rsidR="008F1B0C" w:rsidRDefault="0061062A">
            <w:pPr>
              <w:pStyle w:val="ConsPlusNormal0"/>
            </w:pPr>
            <w:r>
              <w:t>2.3.</w:t>
            </w:r>
          </w:p>
        </w:tc>
        <w:tc>
          <w:tcPr>
            <w:tcW w:w="1797" w:type="dxa"/>
            <w:vMerge w:val="restart"/>
          </w:tcPr>
          <w:p w:rsidR="008F1B0C" w:rsidRDefault="0061062A">
            <w:pPr>
              <w:pStyle w:val="ConsPlusNormal0"/>
            </w:pPr>
            <w:r>
              <w:t>Проектирование инженерной инфраструктуры в целях обеспечения инженерной подготовки земельных участков для жилищного строительства (2)</w:t>
            </w:r>
          </w:p>
        </w:tc>
        <w:tc>
          <w:tcPr>
            <w:tcW w:w="1129" w:type="dxa"/>
            <w:vMerge w:val="restart"/>
          </w:tcPr>
          <w:p w:rsidR="008F1B0C" w:rsidRDefault="0061062A">
            <w:pPr>
              <w:pStyle w:val="ConsPlusNormal0"/>
            </w:pPr>
            <w:r>
              <w:t>МУ "УКС"</w:t>
            </w: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2397500,00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2397500,00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2397500,00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2397500,00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 w:val="restart"/>
          </w:tcPr>
          <w:p w:rsidR="008F1B0C" w:rsidRDefault="0061062A">
            <w:pPr>
              <w:pStyle w:val="ConsPlusNormal0"/>
            </w:pPr>
            <w:r>
              <w:t>Итого по подпрограмме 2</w:t>
            </w:r>
          </w:p>
        </w:tc>
        <w:tc>
          <w:tcPr>
            <w:tcW w:w="1129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53849671,10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10987520,63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1790492,00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4329858,47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24151600,00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6263800,00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6326400,00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45887971,10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3025820,63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1790492,00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4329858,47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24151600,00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6263800,00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6326400,00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27" w:type="dxa"/>
            <w:gridSpan w:val="2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1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95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8F1B0C" w:rsidTr="00460EAC">
        <w:tblPrEx>
          <w:tblBorders>
            <w:right w:val="nil"/>
          </w:tblBorders>
        </w:tblPrEx>
        <w:trPr>
          <w:gridAfter w:val="1"/>
          <w:wAfter w:w="854" w:type="dxa"/>
        </w:trPr>
        <w:tc>
          <w:tcPr>
            <w:tcW w:w="14376" w:type="dxa"/>
            <w:gridSpan w:val="37"/>
            <w:tcBorders>
              <w:right w:val="nil"/>
            </w:tcBorders>
          </w:tcPr>
          <w:p w:rsidR="008F1B0C" w:rsidRDefault="0061062A">
            <w:pPr>
              <w:pStyle w:val="ConsPlusNormal0"/>
              <w:jc w:val="center"/>
              <w:outlineLvl w:val="3"/>
            </w:pPr>
            <w:bookmarkStart w:id="4" w:name="P871"/>
            <w:bookmarkEnd w:id="4"/>
            <w:r>
              <w:t>Подпрограмма 3. Сохранность и приведение в нормативное состояние дорожного полотна и инженерного оборудования, автомобильных дорог города Покачи</w:t>
            </w:r>
          </w:p>
        </w:tc>
      </w:tr>
      <w:tr w:rsidR="00460EAC" w:rsidTr="001862F8">
        <w:tc>
          <w:tcPr>
            <w:tcW w:w="663" w:type="dxa"/>
            <w:vMerge w:val="restart"/>
          </w:tcPr>
          <w:p w:rsidR="008F1B0C" w:rsidRDefault="0061062A">
            <w:pPr>
              <w:pStyle w:val="ConsPlusNormal0"/>
            </w:pPr>
            <w:r>
              <w:t>3.1.</w:t>
            </w:r>
          </w:p>
        </w:tc>
        <w:tc>
          <w:tcPr>
            <w:tcW w:w="1797" w:type="dxa"/>
            <w:vMerge w:val="restart"/>
          </w:tcPr>
          <w:p w:rsidR="008F1B0C" w:rsidRDefault="0061062A">
            <w:pPr>
              <w:pStyle w:val="ConsPlusNormal0"/>
            </w:pPr>
            <w:r>
              <w:t xml:space="preserve">Содержание и приведение в нормативное состояние дорожного полотна и инженерного </w:t>
            </w:r>
            <w:proofErr w:type="gramStart"/>
            <w:r>
              <w:t>оборудования</w:t>
            </w:r>
            <w:proofErr w:type="gramEnd"/>
            <w:r>
              <w:t xml:space="preserve"> автомобильных дорог города Покачи (4, 4.1)</w:t>
            </w:r>
          </w:p>
        </w:tc>
        <w:tc>
          <w:tcPr>
            <w:tcW w:w="1129" w:type="dxa"/>
            <w:vMerge w:val="restart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159339623,08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31209984,91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31468481,62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33985162,36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39376657,45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11959018,37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11340318,37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159339623,08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31209984,91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31468481,62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33985162,36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39376657,45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11959018,37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11340318,37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 w:val="restart"/>
          </w:tcPr>
          <w:p w:rsidR="008F1B0C" w:rsidRDefault="0061062A">
            <w:pPr>
              <w:pStyle w:val="ConsPlusNormal0"/>
            </w:pPr>
            <w:r>
              <w:t>3.2.</w:t>
            </w:r>
          </w:p>
        </w:tc>
        <w:tc>
          <w:tcPr>
            <w:tcW w:w="1797" w:type="dxa"/>
            <w:vMerge w:val="restart"/>
          </w:tcPr>
          <w:p w:rsidR="008F1B0C" w:rsidRDefault="0061062A">
            <w:pPr>
              <w:pStyle w:val="ConsPlusNormal0"/>
            </w:pPr>
            <w:r>
              <w:t>Замена и установка дорожных знаков (исполнение протокольного поручения - разработка схем проездов) (4, 4.1)</w:t>
            </w:r>
          </w:p>
        </w:tc>
        <w:tc>
          <w:tcPr>
            <w:tcW w:w="1129" w:type="dxa"/>
            <w:vMerge w:val="restart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700000,00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700000,00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700000,00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700000,00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 w:val="restart"/>
          </w:tcPr>
          <w:p w:rsidR="008F1B0C" w:rsidRDefault="0061062A">
            <w:pPr>
              <w:pStyle w:val="ConsPlusNormal0"/>
            </w:pPr>
            <w:r>
              <w:t>Итого по подпрограмме 3</w:t>
            </w:r>
          </w:p>
        </w:tc>
        <w:tc>
          <w:tcPr>
            <w:tcW w:w="1129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160039623,08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31909984,91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31468481,62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33985162,36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39376657,45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11959018,37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11340318,37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160039623,08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31909984,91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31468481,62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33985162,36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39376657,45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11959018,37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11340318,37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663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79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 w:val="restart"/>
          </w:tcPr>
          <w:p w:rsidR="008F1B0C" w:rsidRDefault="0061062A">
            <w:pPr>
              <w:pStyle w:val="ConsPlusNormal0"/>
            </w:pPr>
            <w:r>
              <w:t>Всего по муниципальной программе:</w:t>
            </w:r>
          </w:p>
        </w:tc>
        <w:tc>
          <w:tcPr>
            <w:tcW w:w="1129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250100888,72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49761363,10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40566491,52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40421999,51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68696134,59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25605500,00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25049400,00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242139188,72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41799663,10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40566491,52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40421999,51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68696134,59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25605500,00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25049400,00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 w:val="restart"/>
          </w:tcPr>
          <w:p w:rsidR="008F1B0C" w:rsidRDefault="0061062A">
            <w:pPr>
              <w:pStyle w:val="ConsPlusNormal0"/>
            </w:pPr>
            <w:r>
              <w:t xml:space="preserve">Инвестиции в объекты муниципальной </w:t>
            </w:r>
            <w:r>
              <w:lastRenderedPageBreak/>
              <w:t>собственности</w:t>
            </w:r>
          </w:p>
        </w:tc>
        <w:tc>
          <w:tcPr>
            <w:tcW w:w="1129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2606780,63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2606780,63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2606780,63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2606780,63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 w:val="restart"/>
          </w:tcPr>
          <w:p w:rsidR="008F1B0C" w:rsidRDefault="0061062A">
            <w:pPr>
              <w:pStyle w:val="ConsPlusNormal0"/>
            </w:pPr>
            <w:r>
              <w:t>Прочие расходы</w:t>
            </w:r>
          </w:p>
        </w:tc>
        <w:tc>
          <w:tcPr>
            <w:tcW w:w="1129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247494108,09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47154582,47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40566491,52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40421999,51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68696134,59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25605500,00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25049400,00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239532408,09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39192882,47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40566491,52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40421999,51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68696134,59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25605500,00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25049400,00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</w:tcPr>
          <w:p w:rsidR="008F1B0C" w:rsidRDefault="0061062A">
            <w:pPr>
              <w:pStyle w:val="ConsPlusNormal0"/>
            </w:pPr>
            <w:r>
              <w:t>В том числе:</w:t>
            </w:r>
          </w:p>
        </w:tc>
        <w:tc>
          <w:tcPr>
            <w:tcW w:w="1129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709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708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709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704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907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708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846" w:type="dxa"/>
            <w:gridSpan w:val="3"/>
          </w:tcPr>
          <w:p w:rsidR="008F1B0C" w:rsidRDefault="008F1B0C">
            <w:pPr>
              <w:pStyle w:val="ConsPlusNormal0"/>
            </w:pPr>
          </w:p>
        </w:tc>
        <w:tc>
          <w:tcPr>
            <w:tcW w:w="987" w:type="dxa"/>
            <w:gridSpan w:val="2"/>
          </w:tcPr>
          <w:p w:rsidR="008F1B0C" w:rsidRDefault="008F1B0C">
            <w:pPr>
              <w:pStyle w:val="ConsPlusNormal0"/>
            </w:pPr>
          </w:p>
        </w:tc>
        <w:tc>
          <w:tcPr>
            <w:tcW w:w="853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855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854" w:type="dxa"/>
          </w:tcPr>
          <w:p w:rsidR="008F1B0C" w:rsidRDefault="008F1B0C">
            <w:pPr>
              <w:pStyle w:val="ConsPlusNormal0"/>
            </w:pPr>
          </w:p>
        </w:tc>
      </w:tr>
      <w:tr w:rsidR="00460EAC" w:rsidTr="001862F8">
        <w:tc>
          <w:tcPr>
            <w:tcW w:w="2460" w:type="dxa"/>
            <w:gridSpan w:val="2"/>
            <w:vMerge w:val="restart"/>
          </w:tcPr>
          <w:p w:rsidR="008F1B0C" w:rsidRDefault="0061062A">
            <w:pPr>
              <w:pStyle w:val="ConsPlusNormal0"/>
            </w:pPr>
            <w:r>
              <w:t>Ответственный исполнитель (УЖКХ)</w:t>
            </w:r>
          </w:p>
        </w:tc>
        <w:tc>
          <w:tcPr>
            <w:tcW w:w="1129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41417481,85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7105749,22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8274060,96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2741806,12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6288752,19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8503556,68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8503556,68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 xml:space="preserve">бюджет </w:t>
            </w:r>
            <w:r>
              <w:lastRenderedPageBreak/>
              <w:t>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lastRenderedPageBreak/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41417481,85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7105749,22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8274060,96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2741806,12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6288752,19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8503556,68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8503556,68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 w:val="restart"/>
          </w:tcPr>
          <w:p w:rsidR="008F1B0C" w:rsidRDefault="0061062A">
            <w:pPr>
              <w:pStyle w:val="ConsPlusNormal0"/>
            </w:pPr>
            <w:r>
              <w:t>Соисполнитель 1 (</w:t>
            </w:r>
            <w:proofErr w:type="spellStart"/>
            <w:r>
              <w:t>УпоВБГОиЧС</w:t>
            </w:r>
            <w:proofErr w:type="spellEnd"/>
            <w:r>
              <w:t>)</w:t>
            </w:r>
          </w:p>
        </w:tc>
        <w:tc>
          <w:tcPr>
            <w:tcW w:w="1129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154604301,25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31270488,73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30501938,56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33518504,92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38255782,40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10838143,32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10219443,32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154604301,25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31270488,73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30501938,56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33518504,92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38255782,40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10838143,32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10219443,32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 w:val="restart"/>
          </w:tcPr>
          <w:p w:rsidR="008F1B0C" w:rsidRDefault="0061062A">
            <w:pPr>
              <w:pStyle w:val="ConsPlusNormal0"/>
            </w:pPr>
            <w:r>
              <w:t>Соисполнитель 2 (КУМИ)</w:t>
            </w:r>
          </w:p>
        </w:tc>
        <w:tc>
          <w:tcPr>
            <w:tcW w:w="1129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 w:rsidP="00460EAC">
            <w:pPr>
              <w:pStyle w:val="ConsPlusNormal0"/>
              <w:ind w:left="-509" w:firstLine="509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 xml:space="preserve">иные </w:t>
            </w:r>
            <w:r>
              <w:lastRenderedPageBreak/>
              <w:t>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lastRenderedPageBreak/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 w:val="restart"/>
          </w:tcPr>
          <w:p w:rsidR="008F1B0C" w:rsidRDefault="0061062A">
            <w:pPr>
              <w:pStyle w:val="ConsPlusNormal0"/>
            </w:pPr>
            <w:r>
              <w:lastRenderedPageBreak/>
              <w:t>Соисполнитель 3 (МУ "УКС")</w:t>
            </w:r>
          </w:p>
        </w:tc>
        <w:tc>
          <w:tcPr>
            <w:tcW w:w="1129" w:type="dxa"/>
            <w:vMerge w:val="restart"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всего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54079105,62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11385125,15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1790492,00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4161688,47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24151600,00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6263800,00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6326400,00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федеральный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бюджет автономного округа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7961700,00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местный бюджет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46117405,62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3423425,15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1790492,00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4161688,47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24151600,00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6263800,00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6326400,00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  <w:tr w:rsidR="00460EAC" w:rsidTr="001862F8">
        <w:tc>
          <w:tcPr>
            <w:tcW w:w="246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2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242" w:type="dxa"/>
            <w:gridSpan w:val="3"/>
          </w:tcPr>
          <w:p w:rsidR="008F1B0C" w:rsidRDefault="0061062A">
            <w:pPr>
              <w:pStyle w:val="ConsPlusNormal0"/>
            </w:pPr>
            <w:r>
              <w:t>иные источники финансирования</w:t>
            </w:r>
          </w:p>
        </w:tc>
        <w:tc>
          <w:tcPr>
            <w:tcW w:w="850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9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4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07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708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46" w:type="dxa"/>
            <w:gridSpan w:val="3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987" w:type="dxa"/>
            <w:gridSpan w:val="2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3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5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  <w:tc>
          <w:tcPr>
            <w:tcW w:w="854" w:type="dxa"/>
          </w:tcPr>
          <w:p w:rsidR="008F1B0C" w:rsidRDefault="0061062A">
            <w:pPr>
              <w:pStyle w:val="ConsPlusNormal0"/>
            </w:pPr>
            <w:r>
              <w:t>0,00</w:t>
            </w:r>
          </w:p>
        </w:tc>
      </w:tr>
    </w:tbl>
    <w:p w:rsidR="008F1B0C" w:rsidRDefault="008F1B0C">
      <w:pPr>
        <w:pStyle w:val="ConsPlusNormal0"/>
        <w:sectPr w:rsidR="008F1B0C">
          <w:footerReference w:type="default" r:id="rId60"/>
          <w:headerReference w:type="first" r:id="rId61"/>
          <w:footerReference w:type="first" r:id="rId62"/>
          <w:pgSz w:w="16838" w:h="11906" w:orient="landscape"/>
          <w:pgMar w:top="1133" w:right="1440" w:bottom="566" w:left="1440" w:header="0" w:footer="0" w:gutter="0"/>
          <w:cols w:space="720"/>
          <w:titlePg/>
        </w:sectPr>
      </w:pPr>
    </w:p>
    <w:p w:rsidR="008F1B0C" w:rsidRDefault="008F1B0C">
      <w:pPr>
        <w:pStyle w:val="ConsPlusNormal0"/>
        <w:ind w:firstLine="540"/>
        <w:jc w:val="both"/>
      </w:pPr>
    </w:p>
    <w:p w:rsidR="008F1B0C" w:rsidRDefault="0061062A">
      <w:pPr>
        <w:pStyle w:val="ConsPlusNormal0"/>
        <w:jc w:val="right"/>
        <w:outlineLvl w:val="2"/>
      </w:pPr>
      <w:r>
        <w:t>Таблица 3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Title0"/>
        <w:jc w:val="center"/>
      </w:pPr>
      <w:r>
        <w:t>Перечень структурных элементов (основных мероприятий)</w:t>
      </w:r>
    </w:p>
    <w:p w:rsidR="008F1B0C" w:rsidRDefault="0061062A">
      <w:pPr>
        <w:pStyle w:val="ConsPlusTitle0"/>
        <w:jc w:val="center"/>
      </w:pPr>
      <w:r>
        <w:t>муниципальной программы</w:t>
      </w:r>
    </w:p>
    <w:p w:rsidR="008F1B0C" w:rsidRDefault="008F1B0C">
      <w:pPr>
        <w:pStyle w:val="ConsPlusNormal0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1534"/>
        <w:gridCol w:w="2608"/>
        <w:gridCol w:w="3575"/>
        <w:gridCol w:w="2268"/>
      </w:tblGrid>
      <w:tr w:rsidR="008F1B0C" w:rsidTr="000E6F29">
        <w:tc>
          <w:tcPr>
            <w:tcW w:w="1534" w:type="dxa"/>
          </w:tcPr>
          <w:p w:rsidR="008F1B0C" w:rsidRDefault="0061062A">
            <w:pPr>
              <w:pStyle w:val="ConsPlusNormal0"/>
              <w:jc w:val="center"/>
            </w:pPr>
            <w:r>
              <w:t>N структурного элемента (основного мероприятия)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  <w:jc w:val="center"/>
            </w:pPr>
            <w:r>
              <w:t>Наименование структурного элемента (основного мероприятия)</w:t>
            </w:r>
          </w:p>
        </w:tc>
        <w:tc>
          <w:tcPr>
            <w:tcW w:w="3575" w:type="dxa"/>
          </w:tcPr>
          <w:p w:rsidR="008F1B0C" w:rsidRDefault="0061062A">
            <w:pPr>
              <w:pStyle w:val="ConsPlusNormal0"/>
              <w:jc w:val="center"/>
            </w:pPr>
            <w:r>
              <w:t>Направление расходов структурного элемента (основного мероприятия)</w:t>
            </w:r>
          </w:p>
        </w:tc>
        <w:tc>
          <w:tcPr>
            <w:tcW w:w="2268" w:type="dxa"/>
          </w:tcPr>
          <w:p w:rsidR="008F1B0C" w:rsidRDefault="0061062A">
            <w:pPr>
              <w:pStyle w:val="ConsPlusNormal0"/>
              <w:jc w:val="center"/>
            </w:pPr>
            <w:r>
              <w:t>Наименование порядка, номер приложения (при наличии)</w:t>
            </w:r>
          </w:p>
        </w:tc>
      </w:tr>
      <w:tr w:rsidR="008F1B0C" w:rsidTr="000E6F29">
        <w:tc>
          <w:tcPr>
            <w:tcW w:w="1534" w:type="dxa"/>
          </w:tcPr>
          <w:p w:rsidR="008F1B0C" w:rsidRDefault="0061062A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3575" w:type="dxa"/>
          </w:tcPr>
          <w:p w:rsidR="008F1B0C" w:rsidRDefault="0061062A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2268" w:type="dxa"/>
          </w:tcPr>
          <w:p w:rsidR="008F1B0C" w:rsidRDefault="0061062A">
            <w:pPr>
              <w:pStyle w:val="ConsPlusNormal0"/>
              <w:jc w:val="center"/>
            </w:pPr>
            <w:r>
              <w:t>4</w:t>
            </w:r>
          </w:p>
        </w:tc>
      </w:tr>
      <w:tr w:rsidR="008F1B0C" w:rsidTr="007A3AC7">
        <w:tc>
          <w:tcPr>
            <w:tcW w:w="9985" w:type="dxa"/>
            <w:gridSpan w:val="4"/>
          </w:tcPr>
          <w:p w:rsidR="008F1B0C" w:rsidRDefault="0061062A">
            <w:pPr>
              <w:pStyle w:val="ConsPlusNormal0"/>
            </w:pPr>
            <w:r>
              <w:t>Цель: Развитие современной транспортной системы, обеспечивающей повышение доступности и безопасности услуг транспортного комплекса для населения города Покачи.</w:t>
            </w:r>
          </w:p>
        </w:tc>
      </w:tr>
      <w:tr w:rsidR="008F1B0C" w:rsidTr="007A3AC7">
        <w:tc>
          <w:tcPr>
            <w:tcW w:w="9985" w:type="dxa"/>
            <w:gridSpan w:val="4"/>
          </w:tcPr>
          <w:p w:rsidR="008F1B0C" w:rsidRDefault="0061062A">
            <w:pPr>
              <w:pStyle w:val="ConsPlusNormal0"/>
            </w:pPr>
            <w:r>
              <w:t>Задача: 1. Обеспечение перевозок населения города общественным транспортом по городским маршрутам.</w:t>
            </w:r>
          </w:p>
        </w:tc>
      </w:tr>
      <w:tr w:rsidR="008F1B0C" w:rsidTr="007A3AC7">
        <w:tc>
          <w:tcPr>
            <w:tcW w:w="9985" w:type="dxa"/>
            <w:gridSpan w:val="4"/>
          </w:tcPr>
          <w:p w:rsidR="008F1B0C" w:rsidRDefault="0061062A">
            <w:pPr>
              <w:pStyle w:val="ConsPlusNormal0"/>
            </w:pPr>
            <w:r>
              <w:t>Подпрограмма 1. "Организация перевозок населения города общественным транспортом"</w:t>
            </w:r>
          </w:p>
        </w:tc>
      </w:tr>
      <w:tr w:rsidR="008F1B0C" w:rsidTr="000E6F29">
        <w:tc>
          <w:tcPr>
            <w:tcW w:w="1534" w:type="dxa"/>
          </w:tcPr>
          <w:p w:rsidR="008F1B0C" w:rsidRDefault="0061062A">
            <w:pPr>
              <w:pStyle w:val="ConsPlusNormal0"/>
            </w:pPr>
            <w:r>
              <w:t>1.1.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>Организация перевозок населения города общественным транспортом (1)</w:t>
            </w:r>
          </w:p>
        </w:tc>
        <w:tc>
          <w:tcPr>
            <w:tcW w:w="3575" w:type="dxa"/>
          </w:tcPr>
          <w:p w:rsidR="008F1B0C" w:rsidRDefault="0061062A">
            <w:pPr>
              <w:pStyle w:val="ConsPlusNormal0"/>
            </w:pPr>
            <w:r>
              <w:t>Создание условий для предоставления транспортных услуг населению и организация транспортного обслуживания населения в границах городского округа (в части автомобильного транспорта)</w:t>
            </w:r>
          </w:p>
        </w:tc>
        <w:tc>
          <w:tcPr>
            <w:tcW w:w="2268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7A3AC7">
        <w:tc>
          <w:tcPr>
            <w:tcW w:w="9985" w:type="dxa"/>
            <w:gridSpan w:val="4"/>
          </w:tcPr>
          <w:p w:rsidR="008F1B0C" w:rsidRDefault="0061062A">
            <w:pPr>
              <w:pStyle w:val="ConsPlusNormal0"/>
            </w:pPr>
            <w:r>
              <w:t>Задача 2: Строительство новых и совершенствование существующих автомобильных дорог путем реконструкции, капитального ремонта, ремонта.</w:t>
            </w:r>
          </w:p>
        </w:tc>
      </w:tr>
      <w:tr w:rsidR="008F1B0C" w:rsidTr="007A3AC7">
        <w:tc>
          <w:tcPr>
            <w:tcW w:w="9985" w:type="dxa"/>
            <w:gridSpan w:val="4"/>
          </w:tcPr>
          <w:p w:rsidR="008F1B0C" w:rsidRDefault="0061062A">
            <w:pPr>
              <w:pStyle w:val="ConsPlusNormal0"/>
            </w:pPr>
            <w:r>
              <w:t>Подпрограмма 2: Строительство новых и совершенствование существующих автомобильных дорог путем реконструкции, капитального ремонта</w:t>
            </w:r>
          </w:p>
        </w:tc>
      </w:tr>
      <w:tr w:rsidR="008F1B0C" w:rsidTr="000E6F29">
        <w:tc>
          <w:tcPr>
            <w:tcW w:w="1534" w:type="dxa"/>
          </w:tcPr>
          <w:p w:rsidR="008F1B0C" w:rsidRDefault="0061062A">
            <w:pPr>
              <w:pStyle w:val="ConsPlusNormal0"/>
            </w:pPr>
            <w:r>
              <w:t>2.1.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>Строительство и реконструкция автомобильных дорог общего пользования города Покачи</w:t>
            </w:r>
          </w:p>
        </w:tc>
        <w:tc>
          <w:tcPr>
            <w:tcW w:w="3575" w:type="dxa"/>
          </w:tcPr>
          <w:p w:rsidR="008F1B0C" w:rsidRDefault="0061062A">
            <w:pPr>
              <w:pStyle w:val="ConsPlusNormal0"/>
            </w:pPr>
            <w:r>
              <w:t xml:space="preserve">ПИР на реконструкцию дороги по ул. </w:t>
            </w:r>
            <w:proofErr w:type="gramStart"/>
            <w:r>
              <w:t>Дорожная</w:t>
            </w:r>
            <w:proofErr w:type="gramEnd"/>
          </w:p>
        </w:tc>
        <w:tc>
          <w:tcPr>
            <w:tcW w:w="2268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0E6F29">
        <w:tc>
          <w:tcPr>
            <w:tcW w:w="1534" w:type="dxa"/>
          </w:tcPr>
          <w:p w:rsidR="008F1B0C" w:rsidRDefault="0061062A">
            <w:pPr>
              <w:pStyle w:val="ConsPlusNormal0"/>
            </w:pPr>
            <w:r>
              <w:t>2.2.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>Капитальный ремонт и ремонт автомобильных дорог города Покачи</w:t>
            </w:r>
          </w:p>
        </w:tc>
        <w:tc>
          <w:tcPr>
            <w:tcW w:w="3575" w:type="dxa"/>
          </w:tcPr>
          <w:p w:rsidR="008F1B0C" w:rsidRDefault="0061062A">
            <w:pPr>
              <w:pStyle w:val="ConsPlusNormal0"/>
            </w:pPr>
            <w:proofErr w:type="gramStart"/>
            <w:r>
              <w:t>Ремонт автомобильных дорог общего пользования местного значения (Ямочный ремонт дорог), Ремонт проезда к городскому парку, Ремонт дороги по ул. Дорожная, Приобретение, установка и замена искусственной неровности (элемент принудительного снижения скорости транспортных средств), Ремонт дворового проезда ул. Комсомольская - Мира, Ремонт проезда ул. Комсомольская 1 - Пенсионный фонд, Ремонт проезда ул. Ленина - Парк отдыха, Ремонт проезда ул. Таежная 12 - 16, Реконструкция воздушно-кабельной линии</w:t>
            </w:r>
            <w:proofErr w:type="gramEnd"/>
            <w:r>
              <w:t xml:space="preserve"> электропередачи (реконструкция опор освещения дороги по улице Дорожная).</w:t>
            </w:r>
          </w:p>
        </w:tc>
        <w:tc>
          <w:tcPr>
            <w:tcW w:w="2268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0E6F29">
        <w:tc>
          <w:tcPr>
            <w:tcW w:w="1534" w:type="dxa"/>
          </w:tcPr>
          <w:p w:rsidR="008F1B0C" w:rsidRDefault="0061062A">
            <w:pPr>
              <w:pStyle w:val="ConsPlusNormal0"/>
            </w:pPr>
            <w:r>
              <w:lastRenderedPageBreak/>
              <w:t>2.3.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>Проектирование инженерной инфраструктуры в целях обеспечения инженерной подготовки земельных участков для жилищного строительства</w:t>
            </w:r>
          </w:p>
        </w:tc>
        <w:tc>
          <w:tcPr>
            <w:tcW w:w="3575" w:type="dxa"/>
          </w:tcPr>
          <w:p w:rsidR="008F1B0C" w:rsidRDefault="0061062A">
            <w:pPr>
              <w:pStyle w:val="ConsPlusNormal0"/>
            </w:pPr>
            <w:r>
              <w:t xml:space="preserve">ПИР на реконструкцию дороги по ул. </w:t>
            </w:r>
            <w:proofErr w:type="gramStart"/>
            <w:r>
              <w:t>Дорожная</w:t>
            </w:r>
            <w:proofErr w:type="gramEnd"/>
          </w:p>
        </w:tc>
        <w:tc>
          <w:tcPr>
            <w:tcW w:w="2268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7A3AC7">
        <w:tc>
          <w:tcPr>
            <w:tcW w:w="9985" w:type="dxa"/>
            <w:gridSpan w:val="4"/>
          </w:tcPr>
          <w:p w:rsidR="008F1B0C" w:rsidRDefault="0061062A">
            <w:pPr>
              <w:pStyle w:val="ConsPlusNormal0"/>
            </w:pPr>
            <w:r>
              <w:t>Задача 3: Сохранность и приведение в нормативное состояние дорожного полотна и инженерного оборудования, автомобильных дорог города Покачи.</w:t>
            </w:r>
          </w:p>
        </w:tc>
      </w:tr>
      <w:tr w:rsidR="008F1B0C" w:rsidTr="007A3AC7">
        <w:tc>
          <w:tcPr>
            <w:tcW w:w="9985" w:type="dxa"/>
            <w:gridSpan w:val="4"/>
          </w:tcPr>
          <w:p w:rsidR="008F1B0C" w:rsidRDefault="0061062A">
            <w:pPr>
              <w:pStyle w:val="ConsPlusNormal0"/>
            </w:pPr>
            <w:r>
              <w:t>Подпрограмма 3: "Сохранность и приведение в нормативное состояние дорожного полотна и инженерного оборудования, автомобильных дорог города Покачи"</w:t>
            </w:r>
          </w:p>
        </w:tc>
      </w:tr>
      <w:tr w:rsidR="008F1B0C" w:rsidTr="000E6F29">
        <w:tc>
          <w:tcPr>
            <w:tcW w:w="1534" w:type="dxa"/>
          </w:tcPr>
          <w:p w:rsidR="008F1B0C" w:rsidRDefault="0061062A">
            <w:pPr>
              <w:pStyle w:val="ConsPlusNormal0"/>
            </w:pPr>
            <w:r>
              <w:t>3.1.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 xml:space="preserve">Содержание и приведение в нормативное состояние дорожного полотна и инженерного </w:t>
            </w:r>
            <w:proofErr w:type="gramStart"/>
            <w:r>
              <w:t>оборудования</w:t>
            </w:r>
            <w:proofErr w:type="gramEnd"/>
            <w:r>
              <w:t xml:space="preserve"> автомобильных дорог города Покачи (4, 4.1)</w:t>
            </w:r>
          </w:p>
        </w:tc>
        <w:tc>
          <w:tcPr>
            <w:tcW w:w="3575" w:type="dxa"/>
          </w:tcPr>
          <w:p w:rsidR="008F1B0C" w:rsidRDefault="0061062A">
            <w:pPr>
              <w:pStyle w:val="ConsPlusNormal0"/>
            </w:pPr>
            <w:proofErr w:type="gramStart"/>
            <w:r>
              <w:t xml:space="preserve">Обслуживание объектов светофорного регулирования автодорог города, Обслуживание </w:t>
            </w:r>
            <w:proofErr w:type="spellStart"/>
            <w:r>
              <w:t>водопоглощающих</w:t>
            </w:r>
            <w:proofErr w:type="spellEnd"/>
            <w:r>
              <w:t xml:space="preserve"> колодцев, Зимнее содержание и обслуживание дорог и площадок, Летнее содержание и обслуживание дорог и площадок, Нанесение дорожной разметки на улично-дорожной сети, Корректировка ПОДД (Проект организации дорожного движения), Обслуживание </w:t>
            </w:r>
            <w:proofErr w:type="spellStart"/>
            <w:r>
              <w:t>водопоглощающих</w:t>
            </w:r>
            <w:proofErr w:type="spellEnd"/>
            <w:r>
              <w:t xml:space="preserve"> колодцев, Выполнение работ по ремонту ограждений, Оказание услуг по содержанию внутриквартальных дорог на территории муниципального образования, Содержание проездов и дорог не относящихся к</w:t>
            </w:r>
            <w:proofErr w:type="gramEnd"/>
            <w:r>
              <w:t xml:space="preserve"> дорожному фонду, Содержание территории памятника "Защитникам Отечества", Содержание территории "Сквера".</w:t>
            </w:r>
          </w:p>
        </w:tc>
        <w:tc>
          <w:tcPr>
            <w:tcW w:w="2268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0E6F29">
        <w:tc>
          <w:tcPr>
            <w:tcW w:w="1534" w:type="dxa"/>
          </w:tcPr>
          <w:p w:rsidR="008F1B0C" w:rsidRDefault="0061062A">
            <w:pPr>
              <w:pStyle w:val="ConsPlusNormal0"/>
            </w:pPr>
            <w:r>
              <w:t>3.2.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>Замена и установка дорожных знаков (исполнение протокольного поручения - разработка схем проездов) (4, 4.1)</w:t>
            </w:r>
          </w:p>
        </w:tc>
        <w:tc>
          <w:tcPr>
            <w:tcW w:w="3575" w:type="dxa"/>
          </w:tcPr>
          <w:p w:rsidR="008F1B0C" w:rsidRDefault="0061062A">
            <w:pPr>
              <w:pStyle w:val="ConsPlusNormal0"/>
            </w:pPr>
            <w:r>
              <w:t>Приобретение, замена и установка дорожных знаков</w:t>
            </w:r>
          </w:p>
        </w:tc>
        <w:tc>
          <w:tcPr>
            <w:tcW w:w="2268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</w:tbl>
    <w:p w:rsidR="008F1B0C" w:rsidRDefault="008F1B0C">
      <w:pPr>
        <w:pStyle w:val="ConsPlusNormal0"/>
        <w:jc w:val="right"/>
      </w:pPr>
    </w:p>
    <w:p w:rsidR="008F1B0C" w:rsidRDefault="0061062A">
      <w:pPr>
        <w:pStyle w:val="ConsPlusNormal0"/>
        <w:jc w:val="right"/>
        <w:outlineLvl w:val="2"/>
      </w:pPr>
      <w:r>
        <w:t>Таблица 4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Title0"/>
        <w:jc w:val="center"/>
      </w:pPr>
      <w:r>
        <w:t xml:space="preserve">Перечень реализуемых объектов на 2022 год и </w:t>
      </w:r>
      <w:proofErr w:type="gramStart"/>
      <w:r>
        <w:t>на</w:t>
      </w:r>
      <w:proofErr w:type="gramEnd"/>
      <w:r>
        <w:t xml:space="preserve"> плановый</w:t>
      </w:r>
    </w:p>
    <w:p w:rsidR="008F1B0C" w:rsidRDefault="0061062A">
      <w:pPr>
        <w:pStyle w:val="ConsPlusTitle0"/>
        <w:jc w:val="center"/>
      </w:pPr>
      <w:r>
        <w:t>период 2023 и 2030 годов, включая приобретение объектов</w:t>
      </w:r>
    </w:p>
    <w:p w:rsidR="008F1B0C" w:rsidRDefault="0061062A">
      <w:pPr>
        <w:pStyle w:val="ConsPlusTitle0"/>
        <w:jc w:val="center"/>
      </w:pPr>
      <w:r>
        <w:t>недвижимого имущества, объектов, создаваемых в соответствии</w:t>
      </w:r>
    </w:p>
    <w:p w:rsidR="008F1B0C" w:rsidRDefault="0061062A">
      <w:pPr>
        <w:pStyle w:val="ConsPlusTitle0"/>
        <w:jc w:val="center"/>
      </w:pPr>
      <w:r>
        <w:t>с соглашениями о государственно-частном партнерстве,</w:t>
      </w:r>
    </w:p>
    <w:p w:rsidR="008F1B0C" w:rsidRDefault="0061062A">
      <w:pPr>
        <w:pStyle w:val="ConsPlusTitle0"/>
        <w:jc w:val="center"/>
      </w:pPr>
      <w:r>
        <w:t xml:space="preserve">муниципально-частном партнерстве и </w:t>
      </w:r>
      <w:proofErr w:type="gramStart"/>
      <w:r>
        <w:t>концессионными</w:t>
      </w:r>
      <w:proofErr w:type="gramEnd"/>
    </w:p>
    <w:p w:rsidR="008F1B0C" w:rsidRDefault="0061062A">
      <w:pPr>
        <w:pStyle w:val="ConsPlusTitle0"/>
        <w:jc w:val="center"/>
      </w:pPr>
      <w:r>
        <w:t>соглашениями</w:t>
      </w:r>
    </w:p>
    <w:p w:rsidR="008F1B0C" w:rsidRDefault="008F1B0C">
      <w:pPr>
        <w:pStyle w:val="ConsPlusNormal0"/>
        <w:jc w:val="center"/>
      </w:pPr>
    </w:p>
    <w:p w:rsidR="008F1B0C" w:rsidRDefault="008F1B0C">
      <w:pPr>
        <w:pStyle w:val="ConsPlusNormal0"/>
        <w:sectPr w:rsidR="008F1B0C"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16161" w:type="dxa"/>
        <w:tblInd w:w="-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710"/>
        <w:gridCol w:w="425"/>
        <w:gridCol w:w="142"/>
        <w:gridCol w:w="567"/>
        <w:gridCol w:w="283"/>
        <w:gridCol w:w="709"/>
        <w:gridCol w:w="425"/>
        <w:gridCol w:w="709"/>
        <w:gridCol w:w="709"/>
        <w:gridCol w:w="567"/>
        <w:gridCol w:w="567"/>
        <w:gridCol w:w="709"/>
        <w:gridCol w:w="425"/>
        <w:gridCol w:w="567"/>
        <w:gridCol w:w="424"/>
        <w:gridCol w:w="709"/>
        <w:gridCol w:w="568"/>
        <w:gridCol w:w="850"/>
        <w:gridCol w:w="709"/>
        <w:gridCol w:w="850"/>
        <w:gridCol w:w="851"/>
        <w:gridCol w:w="709"/>
        <w:gridCol w:w="709"/>
        <w:gridCol w:w="850"/>
        <w:gridCol w:w="851"/>
      </w:tblGrid>
      <w:tr w:rsidR="000E6F29" w:rsidTr="000E6F29">
        <w:tc>
          <w:tcPr>
            <w:tcW w:w="567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lastRenderedPageBreak/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710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Наименование объекта</w:t>
            </w:r>
          </w:p>
        </w:tc>
        <w:tc>
          <w:tcPr>
            <w:tcW w:w="567" w:type="dxa"/>
            <w:gridSpan w:val="2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Мощность</w:t>
            </w:r>
          </w:p>
        </w:tc>
        <w:tc>
          <w:tcPr>
            <w:tcW w:w="850" w:type="dxa"/>
            <w:gridSpan w:val="2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Срок строительства, проектирования (характер работ)</w:t>
            </w:r>
          </w:p>
        </w:tc>
        <w:tc>
          <w:tcPr>
            <w:tcW w:w="1134" w:type="dxa"/>
            <w:gridSpan w:val="2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Расчетная стоимость объекта в ценах соответствующих лет с учетом периода реализации проекта</w:t>
            </w:r>
          </w:p>
        </w:tc>
        <w:tc>
          <w:tcPr>
            <w:tcW w:w="709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Остаток стоимости на 01.01.2022</w:t>
            </w:r>
          </w:p>
        </w:tc>
        <w:tc>
          <w:tcPr>
            <w:tcW w:w="2977" w:type="dxa"/>
            <w:gridSpan w:val="5"/>
          </w:tcPr>
          <w:p w:rsidR="008F1B0C" w:rsidRDefault="0061062A">
            <w:pPr>
              <w:pStyle w:val="ConsPlusNormal0"/>
              <w:jc w:val="center"/>
            </w:pPr>
            <w:r>
              <w:t>Инвестиции на 2023 год</w:t>
            </w:r>
          </w:p>
        </w:tc>
        <w:tc>
          <w:tcPr>
            <w:tcW w:w="3118" w:type="dxa"/>
            <w:gridSpan w:val="5"/>
          </w:tcPr>
          <w:p w:rsidR="008F1B0C" w:rsidRDefault="0061062A">
            <w:pPr>
              <w:pStyle w:val="ConsPlusNormal0"/>
              <w:jc w:val="center"/>
            </w:pPr>
            <w:r>
              <w:t>Инвестиции на 2024 год</w:t>
            </w:r>
          </w:p>
        </w:tc>
        <w:tc>
          <w:tcPr>
            <w:tcW w:w="3828" w:type="dxa"/>
            <w:gridSpan w:val="5"/>
          </w:tcPr>
          <w:p w:rsidR="008F1B0C" w:rsidRDefault="0061062A">
            <w:pPr>
              <w:pStyle w:val="ConsPlusNormal0"/>
              <w:jc w:val="center"/>
            </w:pPr>
            <w:r>
              <w:t>Инвестиции на 2025 год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  <w:jc w:val="center"/>
            </w:pPr>
            <w:r>
              <w:t>Механизм реализации</w:t>
            </w:r>
          </w:p>
        </w:tc>
        <w:tc>
          <w:tcPr>
            <w:tcW w:w="851" w:type="dxa"/>
          </w:tcPr>
          <w:p w:rsidR="008F1B0C" w:rsidRDefault="0061062A">
            <w:pPr>
              <w:pStyle w:val="ConsPlusNormal0"/>
              <w:jc w:val="center"/>
            </w:pPr>
            <w:r>
              <w:t>Заказчик по строительству (приобретению)</w:t>
            </w:r>
          </w:p>
        </w:tc>
      </w:tr>
      <w:tr w:rsidR="000E6F29" w:rsidTr="000E6F29">
        <w:tc>
          <w:tcPr>
            <w:tcW w:w="56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71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567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850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134" w:type="dxa"/>
            <w:gridSpan w:val="2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709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всего</w:t>
            </w:r>
          </w:p>
        </w:tc>
        <w:tc>
          <w:tcPr>
            <w:tcW w:w="567" w:type="dxa"/>
          </w:tcPr>
          <w:p w:rsidR="008F1B0C" w:rsidRDefault="0061062A">
            <w:pPr>
              <w:pStyle w:val="ConsPlusNormal0"/>
              <w:jc w:val="center"/>
            </w:pPr>
            <w:r>
              <w:t>федеральный бюджет</w:t>
            </w:r>
          </w:p>
        </w:tc>
        <w:tc>
          <w:tcPr>
            <w:tcW w:w="567" w:type="dxa"/>
          </w:tcPr>
          <w:p w:rsidR="008F1B0C" w:rsidRDefault="0061062A">
            <w:pPr>
              <w:pStyle w:val="ConsPlusNormal0"/>
              <w:jc w:val="center"/>
            </w:pPr>
            <w:r>
              <w:t>бюджет автономного округа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местный бюджет</w:t>
            </w:r>
          </w:p>
        </w:tc>
        <w:tc>
          <w:tcPr>
            <w:tcW w:w="425" w:type="dxa"/>
          </w:tcPr>
          <w:p w:rsidR="008F1B0C" w:rsidRDefault="0061062A">
            <w:pPr>
              <w:pStyle w:val="ConsPlusNormal0"/>
              <w:jc w:val="center"/>
            </w:pPr>
            <w:r>
              <w:t>иные средства</w:t>
            </w:r>
          </w:p>
        </w:tc>
        <w:tc>
          <w:tcPr>
            <w:tcW w:w="567" w:type="dxa"/>
          </w:tcPr>
          <w:p w:rsidR="008F1B0C" w:rsidRDefault="0061062A">
            <w:pPr>
              <w:pStyle w:val="ConsPlusNormal0"/>
              <w:jc w:val="center"/>
            </w:pPr>
            <w:r>
              <w:t>всего</w:t>
            </w:r>
          </w:p>
        </w:tc>
        <w:tc>
          <w:tcPr>
            <w:tcW w:w="424" w:type="dxa"/>
          </w:tcPr>
          <w:p w:rsidR="008F1B0C" w:rsidRDefault="0061062A">
            <w:pPr>
              <w:pStyle w:val="ConsPlusNormal0"/>
              <w:jc w:val="center"/>
            </w:pPr>
            <w:r>
              <w:t>федеральный бюджет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бюджет автономного округа</w:t>
            </w:r>
          </w:p>
        </w:tc>
        <w:tc>
          <w:tcPr>
            <w:tcW w:w="568" w:type="dxa"/>
          </w:tcPr>
          <w:p w:rsidR="008F1B0C" w:rsidRDefault="0061062A">
            <w:pPr>
              <w:pStyle w:val="ConsPlusNormal0"/>
              <w:jc w:val="center"/>
            </w:pPr>
            <w:r>
              <w:t>местный бюджет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  <w:jc w:val="center"/>
            </w:pPr>
            <w:r>
              <w:t>иные средства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всего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  <w:jc w:val="center"/>
            </w:pPr>
            <w:r>
              <w:t>федеральный бюджет</w:t>
            </w:r>
          </w:p>
        </w:tc>
        <w:tc>
          <w:tcPr>
            <w:tcW w:w="851" w:type="dxa"/>
          </w:tcPr>
          <w:p w:rsidR="008F1B0C" w:rsidRDefault="0061062A">
            <w:pPr>
              <w:pStyle w:val="ConsPlusNormal0"/>
              <w:jc w:val="center"/>
            </w:pPr>
            <w:r>
              <w:t>бюджет автономного округа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местный бюджет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иные средства</w:t>
            </w:r>
          </w:p>
        </w:tc>
        <w:tc>
          <w:tcPr>
            <w:tcW w:w="850" w:type="dxa"/>
          </w:tcPr>
          <w:p w:rsidR="008F1B0C" w:rsidRDefault="008F1B0C">
            <w:pPr>
              <w:pStyle w:val="ConsPlusNormal0"/>
              <w:jc w:val="center"/>
            </w:pPr>
          </w:p>
        </w:tc>
        <w:tc>
          <w:tcPr>
            <w:tcW w:w="851" w:type="dxa"/>
          </w:tcPr>
          <w:p w:rsidR="008F1B0C" w:rsidRDefault="008F1B0C">
            <w:pPr>
              <w:pStyle w:val="ConsPlusNormal0"/>
              <w:jc w:val="center"/>
            </w:pPr>
          </w:p>
        </w:tc>
      </w:tr>
      <w:tr w:rsidR="000E6F29" w:rsidTr="000E6F29">
        <w:tc>
          <w:tcPr>
            <w:tcW w:w="567" w:type="dxa"/>
          </w:tcPr>
          <w:p w:rsidR="008F1B0C" w:rsidRDefault="0061062A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710" w:type="dxa"/>
          </w:tcPr>
          <w:p w:rsidR="008F1B0C" w:rsidRDefault="0061062A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567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850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134" w:type="dxa"/>
            <w:gridSpan w:val="2"/>
          </w:tcPr>
          <w:p w:rsidR="008F1B0C" w:rsidRDefault="0061062A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567" w:type="dxa"/>
          </w:tcPr>
          <w:p w:rsidR="008F1B0C" w:rsidRDefault="0061062A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567" w:type="dxa"/>
          </w:tcPr>
          <w:p w:rsidR="008F1B0C" w:rsidRDefault="0061062A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425" w:type="dxa"/>
          </w:tcPr>
          <w:p w:rsidR="008F1B0C" w:rsidRDefault="0061062A">
            <w:pPr>
              <w:pStyle w:val="ConsPlusNormal0"/>
              <w:jc w:val="center"/>
            </w:pPr>
            <w:r>
              <w:t>11</w:t>
            </w:r>
          </w:p>
        </w:tc>
        <w:tc>
          <w:tcPr>
            <w:tcW w:w="567" w:type="dxa"/>
          </w:tcPr>
          <w:p w:rsidR="008F1B0C" w:rsidRDefault="0061062A">
            <w:pPr>
              <w:pStyle w:val="ConsPlusNormal0"/>
              <w:jc w:val="center"/>
            </w:pPr>
            <w:r>
              <w:t>12</w:t>
            </w:r>
          </w:p>
        </w:tc>
        <w:tc>
          <w:tcPr>
            <w:tcW w:w="424" w:type="dxa"/>
          </w:tcPr>
          <w:p w:rsidR="008F1B0C" w:rsidRDefault="0061062A">
            <w:pPr>
              <w:pStyle w:val="ConsPlusNormal0"/>
              <w:jc w:val="center"/>
            </w:pPr>
            <w:r>
              <w:t>13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14</w:t>
            </w:r>
          </w:p>
        </w:tc>
        <w:tc>
          <w:tcPr>
            <w:tcW w:w="568" w:type="dxa"/>
          </w:tcPr>
          <w:p w:rsidR="008F1B0C" w:rsidRDefault="0061062A">
            <w:pPr>
              <w:pStyle w:val="ConsPlusNormal0"/>
              <w:jc w:val="center"/>
            </w:pPr>
            <w:r>
              <w:t>15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  <w:jc w:val="center"/>
            </w:pPr>
            <w:r>
              <w:t>16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17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  <w:jc w:val="center"/>
            </w:pPr>
            <w:r>
              <w:t>18</w:t>
            </w:r>
          </w:p>
        </w:tc>
        <w:tc>
          <w:tcPr>
            <w:tcW w:w="851" w:type="dxa"/>
          </w:tcPr>
          <w:p w:rsidR="008F1B0C" w:rsidRDefault="0061062A">
            <w:pPr>
              <w:pStyle w:val="ConsPlusNormal0"/>
              <w:jc w:val="center"/>
            </w:pPr>
            <w:r>
              <w:t>19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20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  <w:jc w:val="center"/>
            </w:pPr>
            <w:r>
              <w:t>21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  <w:jc w:val="center"/>
            </w:pPr>
            <w:r>
              <w:t>22</w:t>
            </w:r>
          </w:p>
        </w:tc>
        <w:tc>
          <w:tcPr>
            <w:tcW w:w="851" w:type="dxa"/>
          </w:tcPr>
          <w:p w:rsidR="008F1B0C" w:rsidRDefault="0061062A">
            <w:pPr>
              <w:pStyle w:val="ConsPlusNormal0"/>
              <w:jc w:val="center"/>
            </w:pPr>
            <w:r>
              <w:t>23</w:t>
            </w:r>
          </w:p>
        </w:tc>
      </w:tr>
      <w:tr w:rsidR="000E6F29" w:rsidTr="000E6F29">
        <w:tc>
          <w:tcPr>
            <w:tcW w:w="3828" w:type="dxa"/>
            <w:gridSpan w:val="8"/>
          </w:tcPr>
          <w:p w:rsidR="008F1B0C" w:rsidRDefault="0061062A">
            <w:pPr>
              <w:pStyle w:val="ConsPlusNormal0"/>
            </w:pPr>
            <w:r>
              <w:t>Всего в том числе:</w:t>
            </w:r>
          </w:p>
        </w:tc>
        <w:tc>
          <w:tcPr>
            <w:tcW w:w="709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709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567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567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709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425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567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42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709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568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850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709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850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851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709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709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850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851" w:type="dxa"/>
          </w:tcPr>
          <w:p w:rsidR="008F1B0C" w:rsidRDefault="008F1B0C">
            <w:pPr>
              <w:pStyle w:val="ConsPlusNormal0"/>
            </w:pPr>
          </w:p>
        </w:tc>
      </w:tr>
      <w:tr w:rsidR="000E6F29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135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709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992" w:type="dxa"/>
            <w:gridSpan w:val="2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42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42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42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568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851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70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851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</w:tbl>
    <w:p w:rsidR="008F1B0C" w:rsidRDefault="008F1B0C">
      <w:pPr>
        <w:pStyle w:val="ConsPlusNormal0"/>
        <w:sectPr w:rsidR="008F1B0C">
          <w:headerReference w:type="default" r:id="rId63"/>
          <w:footerReference w:type="default" r:id="rId64"/>
          <w:pgSz w:w="16838" w:h="11906" w:orient="landscape"/>
          <w:pgMar w:top="1133" w:right="1440" w:bottom="566" w:left="1440" w:header="0" w:footer="0" w:gutter="0"/>
          <w:cols w:space="720"/>
          <w:titlePg/>
        </w:sectPr>
      </w:pP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Normal0"/>
        <w:jc w:val="right"/>
        <w:outlineLvl w:val="2"/>
      </w:pPr>
      <w:r>
        <w:t>Таблица 5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Title0"/>
        <w:jc w:val="center"/>
      </w:pPr>
      <w:r>
        <w:t>Перечень объектов капитального строительства</w:t>
      </w:r>
    </w:p>
    <w:p w:rsidR="008F1B0C" w:rsidRDefault="008F1B0C">
      <w:pPr>
        <w:pStyle w:val="ConsPlusNormal0"/>
        <w:jc w:val="right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029"/>
        <w:gridCol w:w="1690"/>
        <w:gridCol w:w="1985"/>
        <w:gridCol w:w="1842"/>
        <w:gridCol w:w="2127"/>
      </w:tblGrid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029" w:type="dxa"/>
          </w:tcPr>
          <w:p w:rsidR="008F1B0C" w:rsidRDefault="0061062A">
            <w:pPr>
              <w:pStyle w:val="ConsPlusNormal0"/>
              <w:jc w:val="center"/>
            </w:pPr>
            <w:r>
              <w:t>Наименование объекта (инвестиционного проекта)</w:t>
            </w:r>
          </w:p>
        </w:tc>
        <w:tc>
          <w:tcPr>
            <w:tcW w:w="1690" w:type="dxa"/>
          </w:tcPr>
          <w:p w:rsidR="008F1B0C" w:rsidRDefault="0061062A">
            <w:pPr>
              <w:pStyle w:val="ConsPlusNormal0"/>
              <w:jc w:val="center"/>
            </w:pPr>
            <w:r>
              <w:t>Мощность</w:t>
            </w:r>
          </w:p>
        </w:tc>
        <w:tc>
          <w:tcPr>
            <w:tcW w:w="1985" w:type="dxa"/>
          </w:tcPr>
          <w:p w:rsidR="008F1B0C" w:rsidRDefault="0061062A">
            <w:pPr>
              <w:pStyle w:val="ConsPlusNormal0"/>
              <w:jc w:val="center"/>
            </w:pPr>
            <w:r>
              <w:t>Срок строительства, проектирования (приобретения)</w:t>
            </w:r>
          </w:p>
        </w:tc>
        <w:tc>
          <w:tcPr>
            <w:tcW w:w="1842" w:type="dxa"/>
          </w:tcPr>
          <w:p w:rsidR="008F1B0C" w:rsidRDefault="0061062A">
            <w:pPr>
              <w:pStyle w:val="ConsPlusNormal0"/>
              <w:jc w:val="center"/>
            </w:pPr>
            <w:r>
              <w:t>Механизм реализации (источник финансирования)</w:t>
            </w:r>
          </w:p>
        </w:tc>
        <w:tc>
          <w:tcPr>
            <w:tcW w:w="2127" w:type="dxa"/>
          </w:tcPr>
          <w:p w:rsidR="008F1B0C" w:rsidRDefault="0061062A">
            <w:pPr>
              <w:pStyle w:val="ConsPlusNormal0"/>
              <w:jc w:val="center"/>
            </w:pPr>
            <w:r>
              <w:t>Наименование целевого показателя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2029" w:type="dxa"/>
          </w:tcPr>
          <w:p w:rsidR="008F1B0C" w:rsidRDefault="0061062A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690" w:type="dxa"/>
          </w:tcPr>
          <w:p w:rsidR="008F1B0C" w:rsidRDefault="0061062A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985" w:type="dxa"/>
          </w:tcPr>
          <w:p w:rsidR="008F1B0C" w:rsidRDefault="0061062A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842" w:type="dxa"/>
          </w:tcPr>
          <w:p w:rsidR="008F1B0C" w:rsidRDefault="0061062A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2127" w:type="dxa"/>
          </w:tcPr>
          <w:p w:rsidR="008F1B0C" w:rsidRDefault="0061062A">
            <w:pPr>
              <w:pStyle w:val="ConsPlusNormal0"/>
              <w:jc w:val="center"/>
            </w:pPr>
            <w:r>
              <w:t>6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202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690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842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127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</w:tbl>
    <w:p w:rsidR="008F1B0C" w:rsidRDefault="008F1B0C">
      <w:pPr>
        <w:pStyle w:val="ConsPlusNormal0"/>
        <w:ind w:firstLine="540"/>
        <w:jc w:val="both"/>
      </w:pPr>
    </w:p>
    <w:p w:rsidR="008F1B0C" w:rsidRDefault="0061062A">
      <w:pPr>
        <w:pStyle w:val="ConsPlusNormal0"/>
        <w:jc w:val="right"/>
        <w:outlineLvl w:val="2"/>
      </w:pPr>
      <w:r>
        <w:t>Таблица 6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Title0"/>
        <w:jc w:val="center"/>
      </w:pPr>
      <w:r>
        <w:t xml:space="preserve">Показатели, характеризующие эффективность </w:t>
      </w:r>
      <w:proofErr w:type="gramStart"/>
      <w:r>
        <w:t>структурного</w:t>
      </w:r>
      <w:proofErr w:type="gramEnd"/>
    </w:p>
    <w:p w:rsidR="008F1B0C" w:rsidRDefault="0061062A">
      <w:pPr>
        <w:pStyle w:val="ConsPlusTitle0"/>
        <w:jc w:val="center"/>
      </w:pPr>
      <w:r>
        <w:t>элемента (основного мероприятия) муниципальной программы</w:t>
      </w:r>
    </w:p>
    <w:p w:rsidR="008F1B0C" w:rsidRDefault="008F1B0C">
      <w:pPr>
        <w:pStyle w:val="ConsPlusNormal0"/>
        <w:jc w:val="right"/>
      </w:pPr>
    </w:p>
    <w:p w:rsidR="008F1B0C" w:rsidRDefault="008F1B0C">
      <w:pPr>
        <w:pStyle w:val="ConsPlusNormal0"/>
        <w:sectPr w:rsidR="008F1B0C">
          <w:headerReference w:type="default" r:id="rId65"/>
          <w:footerReference w:type="default" r:id="rId66"/>
          <w:pgSz w:w="11906" w:h="16838"/>
          <w:pgMar w:top="1440" w:right="566" w:bottom="1440" w:left="1133" w:header="0" w:footer="0" w:gutter="0"/>
          <w:cols w:space="720"/>
          <w:titlePg/>
        </w:sectPr>
      </w:pPr>
    </w:p>
    <w:tbl>
      <w:tblPr>
        <w:tblW w:w="15927" w:type="dxa"/>
        <w:tblInd w:w="-9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567"/>
        <w:gridCol w:w="2978"/>
        <w:gridCol w:w="1560"/>
        <w:gridCol w:w="1084"/>
        <w:gridCol w:w="1264"/>
        <w:gridCol w:w="1264"/>
        <w:gridCol w:w="604"/>
        <w:gridCol w:w="604"/>
        <w:gridCol w:w="604"/>
        <w:gridCol w:w="604"/>
        <w:gridCol w:w="604"/>
        <w:gridCol w:w="604"/>
        <w:gridCol w:w="604"/>
        <w:gridCol w:w="604"/>
        <w:gridCol w:w="604"/>
        <w:gridCol w:w="1774"/>
      </w:tblGrid>
      <w:tr w:rsidR="008F1B0C" w:rsidTr="000E6F29">
        <w:tc>
          <w:tcPr>
            <w:tcW w:w="567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lastRenderedPageBreak/>
              <w:t>N</w:t>
            </w:r>
          </w:p>
        </w:tc>
        <w:tc>
          <w:tcPr>
            <w:tcW w:w="2978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Наименование показателя &lt;*&gt;</w:t>
            </w:r>
          </w:p>
        </w:tc>
        <w:tc>
          <w:tcPr>
            <w:tcW w:w="1560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Базовый показатель на начало реализации муниципальной программы</w:t>
            </w:r>
          </w:p>
        </w:tc>
        <w:tc>
          <w:tcPr>
            <w:tcW w:w="9048" w:type="dxa"/>
            <w:gridSpan w:val="12"/>
          </w:tcPr>
          <w:p w:rsidR="008F1B0C" w:rsidRDefault="0061062A">
            <w:pPr>
              <w:pStyle w:val="ConsPlusNormal0"/>
              <w:jc w:val="center"/>
            </w:pPr>
            <w:r>
              <w:t>Значения показателя по годам</w:t>
            </w:r>
          </w:p>
        </w:tc>
        <w:tc>
          <w:tcPr>
            <w:tcW w:w="1774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>Значение показателя на момент окончания действия муниципальной программы</w:t>
            </w:r>
          </w:p>
        </w:tc>
      </w:tr>
      <w:tr w:rsidR="008F1B0C" w:rsidTr="000E6F29">
        <w:tc>
          <w:tcPr>
            <w:tcW w:w="56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2978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560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084" w:type="dxa"/>
          </w:tcPr>
          <w:p w:rsidR="008F1B0C" w:rsidRDefault="0061062A">
            <w:pPr>
              <w:pStyle w:val="ConsPlusNormal0"/>
              <w:jc w:val="center"/>
            </w:pPr>
            <w:r>
              <w:t>2019 г.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  <w:jc w:val="center"/>
            </w:pPr>
            <w:r>
              <w:t>2020 г.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  <w:jc w:val="center"/>
            </w:pPr>
            <w:r>
              <w:t>2021 г.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2022 г.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2023 г.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2024 г.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2025 г.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2026 г.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2027 г.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2028 г.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2029 г.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2030 г.</w:t>
            </w:r>
          </w:p>
        </w:tc>
        <w:tc>
          <w:tcPr>
            <w:tcW w:w="1774" w:type="dxa"/>
            <w:vMerge/>
          </w:tcPr>
          <w:p w:rsidR="008F1B0C" w:rsidRDefault="008F1B0C">
            <w:pPr>
              <w:pStyle w:val="ConsPlusNormal0"/>
            </w:pP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8F1B0C" w:rsidRDefault="008F1B0C">
            <w:pPr>
              <w:pStyle w:val="ConsPlusNormal0"/>
              <w:jc w:val="center"/>
            </w:pPr>
          </w:p>
        </w:tc>
        <w:tc>
          <w:tcPr>
            <w:tcW w:w="1264" w:type="dxa"/>
          </w:tcPr>
          <w:p w:rsidR="008F1B0C" w:rsidRDefault="008F1B0C">
            <w:pPr>
              <w:pStyle w:val="ConsPlusNormal0"/>
              <w:jc w:val="center"/>
            </w:pPr>
          </w:p>
        </w:tc>
        <w:tc>
          <w:tcPr>
            <w:tcW w:w="1264" w:type="dxa"/>
          </w:tcPr>
          <w:p w:rsidR="008F1B0C" w:rsidRDefault="008F1B0C">
            <w:pPr>
              <w:pStyle w:val="ConsPlusNormal0"/>
              <w:jc w:val="center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  <w:jc w:val="center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  <w:jc w:val="center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  <w:jc w:val="center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  <w:jc w:val="center"/>
            </w:pP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  <w:jc w:val="center"/>
            </w:pPr>
            <w:r>
              <w:t>9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>Количество маршрутов регулярных перевозок автомобильным транспортом по регулируемым тарифам, ед.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2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>Протяженность автомобильных дорог общего пользования местного значения в результате строительства (реконструкции) автомобильных дорог, тыс. кв. м/</w:t>
            </w:r>
            <w:proofErr w:type="spellStart"/>
            <w:r>
              <w:t>м.п</w:t>
            </w:r>
            <w:proofErr w:type="spellEnd"/>
            <w:r>
              <w:t>.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13,3/1663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0,0/3,217 &lt;4&gt;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13,3/1663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3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 xml:space="preserve">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t>340,234/38,223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2,12/0,4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0,806/0,163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0,486/0,243 &lt;5&gt;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343,160/38,786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4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 xml:space="preserve">Доля протяженности автомобильных дорог общего пользования местного значения, отвечающих нормативным требованиям, в </w:t>
            </w:r>
            <w:r>
              <w:lastRenderedPageBreak/>
              <w:t>общей протяженности автомобильных дорог общего пользования местного значения, % - Д</w:t>
            </w:r>
          </w:p>
          <w:p w:rsidR="008F1B0C" w:rsidRDefault="0061062A">
            <w:pPr>
              <w:pStyle w:val="ConsPlusNormal0"/>
            </w:pPr>
            <w:r>
              <w:t>Д = Н / О * 100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lastRenderedPageBreak/>
              <w:t>100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100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lastRenderedPageBreak/>
              <w:t>4.1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 xml:space="preserve">Протяженность автомобильных дорог общего пользования местного значения, отвечающих нормативным требованиям, </w:t>
            </w:r>
            <w:proofErr w:type="gramStart"/>
            <w:r>
              <w:t>км</w:t>
            </w:r>
            <w:proofErr w:type="gramEnd"/>
            <w:r>
              <w:t xml:space="preserve"> - Н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t>41,7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4.2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 xml:space="preserve">Протяженность автомобильных дорог общего пользования местного значения, </w:t>
            </w:r>
            <w:proofErr w:type="gramStart"/>
            <w:r>
              <w:t>км</w:t>
            </w:r>
            <w:proofErr w:type="gramEnd"/>
            <w:r>
              <w:t xml:space="preserve"> - О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t>41,7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43,4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5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>Доля контрактов на осуществление дорожной деятельности в рамках реализации регионального проекта, предусматривающего использование новых технологий, включенных в реестр новых и лучших технологий, % - Д</w:t>
            </w:r>
          </w:p>
          <w:p w:rsidR="008F1B0C" w:rsidRDefault="0061062A">
            <w:pPr>
              <w:pStyle w:val="ConsPlusNormal0"/>
            </w:pPr>
            <w:r>
              <w:t>Д = К / О * 100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17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17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5.1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>Общее количество контрактов на осуществление дорожной деятельности в рамках реализации регионального проекта, ед. - О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6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6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5.2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 xml:space="preserve">Количество контрактов на осуществление дорожной деятельности в рамках реализации регионального проекта, предусматривающего использование новых </w:t>
            </w:r>
            <w:r>
              <w:lastRenderedPageBreak/>
              <w:t xml:space="preserve">технологий, включенных в реестр новых и лучших технологий, ед. - </w:t>
            </w:r>
            <w:proofErr w:type="gramStart"/>
            <w:r>
              <w:t>К</w:t>
            </w:r>
            <w:proofErr w:type="gramEnd"/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lastRenderedPageBreak/>
              <w:t>0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lastRenderedPageBreak/>
              <w:t>6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>Доля контрактов на осуществление дорожной деятельности в рамках реализации региональной программы, предусматривающей выполнение работ на принципах контракта жизненного цикла, % - Д</w:t>
            </w:r>
          </w:p>
          <w:p w:rsidR="008F1B0C" w:rsidRDefault="0061062A">
            <w:pPr>
              <w:pStyle w:val="ConsPlusNormal0"/>
            </w:pPr>
            <w:r>
              <w:t>Д = К / О * 100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17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17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6.1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>Общее количество контрактов на осуществление дорожной деятельности в рамках реализации региональной программы, ед. - О</w:t>
            </w:r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6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6</w:t>
            </w:r>
          </w:p>
        </w:tc>
      </w:tr>
      <w:tr w:rsidR="008F1B0C" w:rsidTr="000E6F29">
        <w:tc>
          <w:tcPr>
            <w:tcW w:w="567" w:type="dxa"/>
          </w:tcPr>
          <w:p w:rsidR="008F1B0C" w:rsidRDefault="0061062A">
            <w:pPr>
              <w:pStyle w:val="ConsPlusNormal0"/>
            </w:pPr>
            <w:r>
              <w:t>6.2</w:t>
            </w:r>
          </w:p>
        </w:tc>
        <w:tc>
          <w:tcPr>
            <w:tcW w:w="2978" w:type="dxa"/>
          </w:tcPr>
          <w:p w:rsidR="008F1B0C" w:rsidRDefault="0061062A">
            <w:pPr>
              <w:pStyle w:val="ConsPlusNormal0"/>
            </w:pPr>
            <w:r>
              <w:t xml:space="preserve">Количество контрактов на осуществление дорожной деятельности в рамках реализации региональной программы, предусматривающей выполнение работ на принципах контракта жизненного цикла, ед. - </w:t>
            </w:r>
            <w:proofErr w:type="gramStart"/>
            <w:r>
              <w:t>К</w:t>
            </w:r>
            <w:proofErr w:type="gramEnd"/>
          </w:p>
        </w:tc>
        <w:tc>
          <w:tcPr>
            <w:tcW w:w="1560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26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604" w:type="dxa"/>
          </w:tcPr>
          <w:p w:rsidR="008F1B0C" w:rsidRDefault="0061062A">
            <w:pPr>
              <w:pStyle w:val="ConsPlusNormal0"/>
            </w:pPr>
            <w:r>
              <w:t>0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</w:tr>
      <w:tr w:rsidR="008F1B0C" w:rsidTr="000E6F29">
        <w:tc>
          <w:tcPr>
            <w:tcW w:w="567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2978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1560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108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126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126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604" w:type="dxa"/>
          </w:tcPr>
          <w:p w:rsidR="008F1B0C" w:rsidRDefault="008F1B0C">
            <w:pPr>
              <w:pStyle w:val="ConsPlusNormal0"/>
            </w:pPr>
          </w:p>
        </w:tc>
        <w:tc>
          <w:tcPr>
            <w:tcW w:w="1774" w:type="dxa"/>
          </w:tcPr>
          <w:p w:rsidR="008F1B0C" w:rsidRDefault="008F1B0C">
            <w:pPr>
              <w:pStyle w:val="ConsPlusNormal0"/>
            </w:pPr>
          </w:p>
        </w:tc>
      </w:tr>
    </w:tbl>
    <w:p w:rsidR="008F1B0C" w:rsidRDefault="008F1B0C">
      <w:pPr>
        <w:pStyle w:val="ConsPlusNormal0"/>
        <w:ind w:firstLine="540"/>
        <w:jc w:val="both"/>
      </w:pPr>
    </w:p>
    <w:p w:rsidR="008F1B0C" w:rsidRDefault="0061062A">
      <w:pPr>
        <w:pStyle w:val="ConsPlusNormal0"/>
        <w:jc w:val="right"/>
        <w:outlineLvl w:val="2"/>
      </w:pPr>
      <w:r>
        <w:t>Таблица 7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Title0"/>
        <w:jc w:val="center"/>
      </w:pPr>
      <w:r>
        <w:t>Наказы избирателей</w:t>
      </w:r>
    </w:p>
    <w:p w:rsidR="008F1B0C" w:rsidRDefault="008F1B0C">
      <w:pPr>
        <w:pStyle w:val="ConsPlusNormal0"/>
        <w:jc w:val="center"/>
      </w:pPr>
    </w:p>
    <w:tbl>
      <w:tblPr>
        <w:tblW w:w="14946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579"/>
        <w:gridCol w:w="1219"/>
        <w:gridCol w:w="1084"/>
        <w:gridCol w:w="1399"/>
        <w:gridCol w:w="1774"/>
        <w:gridCol w:w="917"/>
        <w:gridCol w:w="850"/>
        <w:gridCol w:w="851"/>
        <w:gridCol w:w="992"/>
        <w:gridCol w:w="1276"/>
        <w:gridCol w:w="2551"/>
      </w:tblGrid>
      <w:tr w:rsidR="008F1B0C" w:rsidTr="000E6F29">
        <w:tc>
          <w:tcPr>
            <w:tcW w:w="454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5281" w:type="dxa"/>
            <w:gridSpan w:val="4"/>
          </w:tcPr>
          <w:p w:rsidR="008F1B0C" w:rsidRDefault="0061062A">
            <w:pPr>
              <w:pStyle w:val="ConsPlusNormal0"/>
              <w:jc w:val="center"/>
            </w:pPr>
            <w:r>
              <w:t>Основание</w:t>
            </w:r>
          </w:p>
        </w:tc>
        <w:tc>
          <w:tcPr>
            <w:tcW w:w="1774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t xml:space="preserve">Структурные элементы (основные мероприятия) муниципальной </w:t>
            </w:r>
            <w:r>
              <w:lastRenderedPageBreak/>
              <w:t>программы</w:t>
            </w:r>
          </w:p>
        </w:tc>
        <w:tc>
          <w:tcPr>
            <w:tcW w:w="917" w:type="dxa"/>
            <w:vMerge w:val="restart"/>
          </w:tcPr>
          <w:p w:rsidR="008F1B0C" w:rsidRDefault="0061062A">
            <w:pPr>
              <w:pStyle w:val="ConsPlusNormal0"/>
              <w:jc w:val="center"/>
            </w:pPr>
            <w:r>
              <w:lastRenderedPageBreak/>
              <w:t>Сумма всего, руб.</w:t>
            </w:r>
          </w:p>
        </w:tc>
        <w:tc>
          <w:tcPr>
            <w:tcW w:w="6520" w:type="dxa"/>
            <w:gridSpan w:val="5"/>
          </w:tcPr>
          <w:p w:rsidR="008F1B0C" w:rsidRDefault="0061062A">
            <w:pPr>
              <w:pStyle w:val="ConsPlusNormal0"/>
              <w:jc w:val="center"/>
            </w:pPr>
            <w:r>
              <w:t>по годам в руб.</w:t>
            </w:r>
          </w:p>
        </w:tc>
      </w:tr>
      <w:tr w:rsidR="008F1B0C" w:rsidTr="000E6F29">
        <w:tc>
          <w:tcPr>
            <w:tcW w:w="454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1579" w:type="dxa"/>
          </w:tcPr>
          <w:p w:rsidR="008F1B0C" w:rsidRDefault="0061062A">
            <w:pPr>
              <w:pStyle w:val="ConsPlusNormal0"/>
              <w:jc w:val="center"/>
            </w:pPr>
            <w:r>
              <w:t>Нормативный правовой акт</w:t>
            </w:r>
          </w:p>
        </w:tc>
        <w:tc>
          <w:tcPr>
            <w:tcW w:w="1219" w:type="dxa"/>
          </w:tcPr>
          <w:p w:rsidR="008F1B0C" w:rsidRDefault="0061062A">
            <w:pPr>
              <w:pStyle w:val="ConsPlusNormal0"/>
              <w:jc w:val="center"/>
            </w:pPr>
            <w:r>
              <w:t>Реквизиты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  <w:jc w:val="center"/>
            </w:pPr>
            <w:r>
              <w:t>Пункт, подпункт</w:t>
            </w:r>
          </w:p>
        </w:tc>
        <w:tc>
          <w:tcPr>
            <w:tcW w:w="1399" w:type="dxa"/>
          </w:tcPr>
          <w:p w:rsidR="008F1B0C" w:rsidRDefault="0061062A">
            <w:pPr>
              <w:pStyle w:val="ConsPlusNormal0"/>
              <w:jc w:val="center"/>
            </w:pPr>
            <w:r>
              <w:t>Содержание</w:t>
            </w:r>
          </w:p>
        </w:tc>
        <w:tc>
          <w:tcPr>
            <w:tcW w:w="1774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917" w:type="dxa"/>
            <w:vMerge/>
          </w:tcPr>
          <w:p w:rsidR="008F1B0C" w:rsidRDefault="008F1B0C">
            <w:pPr>
              <w:pStyle w:val="ConsPlusNormal0"/>
            </w:pPr>
          </w:p>
        </w:tc>
        <w:tc>
          <w:tcPr>
            <w:tcW w:w="850" w:type="dxa"/>
          </w:tcPr>
          <w:p w:rsidR="008F1B0C" w:rsidRDefault="0061062A">
            <w:pPr>
              <w:pStyle w:val="ConsPlusNormal0"/>
              <w:jc w:val="center"/>
            </w:pPr>
            <w:r>
              <w:t>2022</w:t>
            </w:r>
          </w:p>
        </w:tc>
        <w:tc>
          <w:tcPr>
            <w:tcW w:w="851" w:type="dxa"/>
          </w:tcPr>
          <w:p w:rsidR="008F1B0C" w:rsidRDefault="0061062A">
            <w:pPr>
              <w:pStyle w:val="ConsPlusNormal0"/>
              <w:jc w:val="center"/>
            </w:pPr>
            <w:r>
              <w:t>2023</w:t>
            </w:r>
          </w:p>
        </w:tc>
        <w:tc>
          <w:tcPr>
            <w:tcW w:w="992" w:type="dxa"/>
          </w:tcPr>
          <w:p w:rsidR="008F1B0C" w:rsidRDefault="0061062A">
            <w:pPr>
              <w:pStyle w:val="ConsPlusNormal0"/>
              <w:jc w:val="center"/>
            </w:pPr>
            <w:r>
              <w:t>2024</w:t>
            </w:r>
          </w:p>
        </w:tc>
        <w:tc>
          <w:tcPr>
            <w:tcW w:w="1276" w:type="dxa"/>
          </w:tcPr>
          <w:p w:rsidR="008F1B0C" w:rsidRDefault="0061062A">
            <w:pPr>
              <w:pStyle w:val="ConsPlusNormal0"/>
              <w:jc w:val="center"/>
            </w:pPr>
            <w:r>
              <w:t>2025</w:t>
            </w:r>
          </w:p>
        </w:tc>
        <w:tc>
          <w:tcPr>
            <w:tcW w:w="2551" w:type="dxa"/>
          </w:tcPr>
          <w:p w:rsidR="008F1B0C" w:rsidRDefault="0061062A">
            <w:pPr>
              <w:pStyle w:val="ConsPlusNormal0"/>
              <w:jc w:val="center"/>
            </w:pPr>
            <w:r>
              <w:t>2026 - 2030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  <w:jc w:val="center"/>
            </w:pPr>
            <w:r>
              <w:lastRenderedPageBreak/>
              <w:t>1</w:t>
            </w:r>
          </w:p>
        </w:tc>
        <w:tc>
          <w:tcPr>
            <w:tcW w:w="1579" w:type="dxa"/>
          </w:tcPr>
          <w:p w:rsidR="008F1B0C" w:rsidRDefault="0061062A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219" w:type="dxa"/>
          </w:tcPr>
          <w:p w:rsidR="008F1B0C" w:rsidRDefault="0061062A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399" w:type="dxa"/>
          </w:tcPr>
          <w:p w:rsidR="008F1B0C" w:rsidRDefault="0061062A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  <w:jc w:val="center"/>
            </w:pPr>
            <w:r>
              <w:t>6</w:t>
            </w:r>
          </w:p>
        </w:tc>
        <w:tc>
          <w:tcPr>
            <w:tcW w:w="917" w:type="dxa"/>
          </w:tcPr>
          <w:p w:rsidR="008F1B0C" w:rsidRDefault="0061062A">
            <w:pPr>
              <w:pStyle w:val="ConsPlusNormal0"/>
              <w:jc w:val="center"/>
            </w:pPr>
            <w:r>
              <w:t>7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  <w:jc w:val="center"/>
            </w:pPr>
            <w:r>
              <w:t>8</w:t>
            </w:r>
          </w:p>
        </w:tc>
        <w:tc>
          <w:tcPr>
            <w:tcW w:w="851" w:type="dxa"/>
          </w:tcPr>
          <w:p w:rsidR="008F1B0C" w:rsidRDefault="0061062A">
            <w:pPr>
              <w:pStyle w:val="ConsPlusNormal0"/>
              <w:jc w:val="center"/>
            </w:pPr>
            <w:r>
              <w:t>9</w:t>
            </w:r>
          </w:p>
        </w:tc>
        <w:tc>
          <w:tcPr>
            <w:tcW w:w="992" w:type="dxa"/>
          </w:tcPr>
          <w:p w:rsidR="008F1B0C" w:rsidRDefault="0061062A">
            <w:pPr>
              <w:pStyle w:val="ConsPlusNormal0"/>
              <w:jc w:val="center"/>
            </w:pPr>
            <w:r>
              <w:t>10</w:t>
            </w:r>
          </w:p>
        </w:tc>
        <w:tc>
          <w:tcPr>
            <w:tcW w:w="1276" w:type="dxa"/>
          </w:tcPr>
          <w:p w:rsidR="008F1B0C" w:rsidRDefault="0061062A">
            <w:pPr>
              <w:pStyle w:val="ConsPlusNormal0"/>
              <w:jc w:val="center"/>
            </w:pPr>
            <w:r>
              <w:t>11</w:t>
            </w:r>
          </w:p>
        </w:tc>
        <w:tc>
          <w:tcPr>
            <w:tcW w:w="2551" w:type="dxa"/>
          </w:tcPr>
          <w:p w:rsidR="008F1B0C" w:rsidRDefault="0061062A">
            <w:pPr>
              <w:pStyle w:val="ConsPlusNormal0"/>
              <w:jc w:val="center"/>
            </w:pPr>
            <w:r>
              <w:t>12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57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21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0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399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77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917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850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851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992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276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551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</w:tbl>
    <w:p w:rsidR="008F1B0C" w:rsidRDefault="008F1B0C">
      <w:pPr>
        <w:pStyle w:val="ConsPlusNormal0"/>
        <w:ind w:firstLine="540"/>
        <w:jc w:val="both"/>
      </w:pPr>
    </w:p>
    <w:p w:rsidR="008F1B0C" w:rsidRDefault="0061062A">
      <w:pPr>
        <w:pStyle w:val="ConsPlusNormal0"/>
        <w:jc w:val="right"/>
        <w:outlineLvl w:val="2"/>
      </w:pPr>
      <w:r>
        <w:t>Таблица 8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Title0"/>
        <w:jc w:val="center"/>
      </w:pPr>
      <w:r>
        <w:t>План мероприятий, направленный на достижение значений</w:t>
      </w:r>
    </w:p>
    <w:p w:rsidR="008F1B0C" w:rsidRDefault="0061062A">
      <w:pPr>
        <w:pStyle w:val="ConsPlusTitle0"/>
        <w:jc w:val="center"/>
      </w:pPr>
      <w:r>
        <w:t>(уровней) показателей оценки эффективности деятельности</w:t>
      </w:r>
    </w:p>
    <w:p w:rsidR="008F1B0C" w:rsidRDefault="0061062A">
      <w:pPr>
        <w:pStyle w:val="ConsPlusTitle0"/>
        <w:jc w:val="center"/>
      </w:pPr>
      <w:r>
        <w:t>исполнительных органов государственной власти</w:t>
      </w:r>
    </w:p>
    <w:p w:rsidR="008F1B0C" w:rsidRDefault="0061062A">
      <w:pPr>
        <w:pStyle w:val="ConsPlusTitle0"/>
        <w:jc w:val="center"/>
      </w:pPr>
      <w:r>
        <w:t>Ханты-Мансийского автономного округа - Югры</w:t>
      </w:r>
    </w:p>
    <w:p w:rsidR="008F1B0C" w:rsidRDefault="008F1B0C">
      <w:pPr>
        <w:pStyle w:val="ConsPlusNormal0"/>
        <w:jc w:val="center"/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1735"/>
        <w:gridCol w:w="1984"/>
        <w:gridCol w:w="2410"/>
        <w:gridCol w:w="2835"/>
        <w:gridCol w:w="2693"/>
      </w:tblGrid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1735" w:type="dxa"/>
          </w:tcPr>
          <w:p w:rsidR="008F1B0C" w:rsidRDefault="0061062A">
            <w:pPr>
              <w:pStyle w:val="ConsPlusNormal0"/>
              <w:jc w:val="center"/>
            </w:pPr>
            <w:r>
              <w:t>Номер, наименование мероприятия (Приложение 2)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  <w:jc w:val="center"/>
            </w:pPr>
            <w:r>
              <w:t>Меры, направленные на достижение значений (уровней) показателей</w:t>
            </w:r>
          </w:p>
        </w:tc>
        <w:tc>
          <w:tcPr>
            <w:tcW w:w="2410" w:type="dxa"/>
          </w:tcPr>
          <w:p w:rsidR="008F1B0C" w:rsidRDefault="0061062A">
            <w:pPr>
              <w:pStyle w:val="ConsPlusNormal0"/>
              <w:jc w:val="center"/>
            </w:pPr>
            <w:r>
              <w:t>Наименование портфеля проектов, основанного на национальных и федеральных проектах Российской Федерации &lt;*&gt;</w:t>
            </w:r>
          </w:p>
        </w:tc>
        <w:tc>
          <w:tcPr>
            <w:tcW w:w="2835" w:type="dxa"/>
          </w:tcPr>
          <w:p w:rsidR="008F1B0C" w:rsidRDefault="0061062A">
            <w:pPr>
              <w:pStyle w:val="ConsPlusNormal0"/>
              <w:jc w:val="center"/>
            </w:pPr>
            <w:r>
              <w:t>Ответственный исполнитель/соисполнитель</w:t>
            </w:r>
          </w:p>
        </w:tc>
        <w:tc>
          <w:tcPr>
            <w:tcW w:w="2693" w:type="dxa"/>
          </w:tcPr>
          <w:p w:rsidR="008F1B0C" w:rsidRDefault="0061062A">
            <w:pPr>
              <w:pStyle w:val="ConsPlusNormal0"/>
              <w:jc w:val="center"/>
            </w:pPr>
            <w:r>
              <w:t>Контрольное событие (промежуточный результат)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1735" w:type="dxa"/>
          </w:tcPr>
          <w:p w:rsidR="008F1B0C" w:rsidRDefault="0061062A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2410" w:type="dxa"/>
          </w:tcPr>
          <w:p w:rsidR="008F1B0C" w:rsidRDefault="0061062A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2835" w:type="dxa"/>
          </w:tcPr>
          <w:p w:rsidR="008F1B0C" w:rsidRDefault="0061062A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2693" w:type="dxa"/>
          </w:tcPr>
          <w:p w:rsidR="008F1B0C" w:rsidRDefault="0061062A">
            <w:pPr>
              <w:pStyle w:val="ConsPlusNormal0"/>
              <w:jc w:val="center"/>
            </w:pPr>
            <w:r>
              <w:t>6</w:t>
            </w:r>
          </w:p>
        </w:tc>
      </w:tr>
      <w:tr w:rsidR="008F1B0C" w:rsidTr="000E6F29">
        <w:tc>
          <w:tcPr>
            <w:tcW w:w="12111" w:type="dxa"/>
            <w:gridSpan w:val="6"/>
          </w:tcPr>
          <w:p w:rsidR="008F1B0C" w:rsidRDefault="0061062A">
            <w:pPr>
              <w:pStyle w:val="ConsPlusNormal0"/>
            </w:pPr>
            <w:r>
              <w:t>Наименование показателя</w:t>
            </w:r>
          </w:p>
        </w:tc>
      </w:tr>
      <w:tr w:rsidR="008F1B0C" w:rsidTr="000E6F29">
        <w:tc>
          <w:tcPr>
            <w:tcW w:w="12111" w:type="dxa"/>
            <w:gridSpan w:val="6"/>
          </w:tcPr>
          <w:p w:rsidR="008F1B0C" w:rsidRDefault="0061062A">
            <w:pPr>
              <w:pStyle w:val="ConsPlusNormal0"/>
            </w:pPr>
            <w:r>
              <w:t>Задача N 1 &lt;**&gt;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1,1</w:t>
            </w:r>
          </w:p>
        </w:tc>
        <w:tc>
          <w:tcPr>
            <w:tcW w:w="173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410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83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693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1,2</w:t>
            </w:r>
          </w:p>
        </w:tc>
        <w:tc>
          <w:tcPr>
            <w:tcW w:w="173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410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83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693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0E6F29">
        <w:tc>
          <w:tcPr>
            <w:tcW w:w="12111" w:type="dxa"/>
            <w:gridSpan w:val="6"/>
          </w:tcPr>
          <w:p w:rsidR="008F1B0C" w:rsidRDefault="0061062A">
            <w:pPr>
              <w:pStyle w:val="ConsPlusNormal0"/>
            </w:pPr>
            <w:r>
              <w:t>Задача N 2 &lt;**&gt;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2,1</w:t>
            </w:r>
          </w:p>
        </w:tc>
        <w:tc>
          <w:tcPr>
            <w:tcW w:w="173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410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83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693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2,2</w:t>
            </w:r>
          </w:p>
        </w:tc>
        <w:tc>
          <w:tcPr>
            <w:tcW w:w="173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1984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410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835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  <w:tc>
          <w:tcPr>
            <w:tcW w:w="2693" w:type="dxa"/>
          </w:tcPr>
          <w:p w:rsidR="008F1B0C" w:rsidRDefault="0061062A">
            <w:pPr>
              <w:pStyle w:val="ConsPlusNormal0"/>
            </w:pPr>
            <w:r>
              <w:t>-</w:t>
            </w:r>
          </w:p>
        </w:tc>
      </w:tr>
    </w:tbl>
    <w:p w:rsidR="008F1B0C" w:rsidRDefault="008F1B0C">
      <w:pPr>
        <w:pStyle w:val="ConsPlusNormal0"/>
        <w:sectPr w:rsidR="008F1B0C">
          <w:pgSz w:w="16838" w:h="11906" w:orient="landscape"/>
          <w:pgMar w:top="1133" w:right="1440" w:bottom="566" w:left="1440" w:header="0" w:footer="0" w:gutter="0"/>
          <w:cols w:space="720"/>
          <w:titlePg/>
        </w:sectPr>
      </w:pPr>
    </w:p>
    <w:p w:rsidR="008F1B0C" w:rsidRDefault="008F1B0C">
      <w:pPr>
        <w:pStyle w:val="ConsPlusNormal0"/>
        <w:ind w:firstLine="540"/>
        <w:jc w:val="both"/>
      </w:pPr>
    </w:p>
    <w:p w:rsidR="008F1B0C" w:rsidRDefault="0061062A">
      <w:pPr>
        <w:pStyle w:val="ConsPlusNormal0"/>
        <w:jc w:val="right"/>
        <w:outlineLvl w:val="2"/>
      </w:pPr>
      <w:r>
        <w:t>Таблица 9</w:t>
      </w:r>
    </w:p>
    <w:p w:rsidR="008F1B0C" w:rsidRDefault="008F1B0C">
      <w:pPr>
        <w:pStyle w:val="ConsPlusNormal0"/>
        <w:jc w:val="right"/>
      </w:pPr>
    </w:p>
    <w:p w:rsidR="008F1B0C" w:rsidRDefault="0061062A">
      <w:pPr>
        <w:pStyle w:val="ConsPlusTitle0"/>
        <w:jc w:val="center"/>
      </w:pPr>
      <w:r>
        <w:t>Перечень предложений и инициатив граждан, направленных</w:t>
      </w:r>
    </w:p>
    <w:p w:rsidR="008F1B0C" w:rsidRDefault="0061062A">
      <w:pPr>
        <w:pStyle w:val="ConsPlusTitle0"/>
        <w:jc w:val="center"/>
      </w:pPr>
      <w:r>
        <w:t>на достижение показателей национальных целей, оценку</w:t>
      </w:r>
    </w:p>
    <w:p w:rsidR="008F1B0C" w:rsidRDefault="0061062A">
      <w:pPr>
        <w:pStyle w:val="ConsPlusTitle0"/>
        <w:jc w:val="center"/>
      </w:pPr>
      <w:r>
        <w:t>эффективности деятельности высших должностных лиц</w:t>
      </w:r>
    </w:p>
    <w:p w:rsidR="008F1B0C" w:rsidRDefault="0061062A">
      <w:pPr>
        <w:pStyle w:val="ConsPlusTitle0"/>
        <w:jc w:val="center"/>
      </w:pPr>
      <w:proofErr w:type="gramStart"/>
      <w:r>
        <w:t>(руководителей высших исполнительных органов государственной</w:t>
      </w:r>
      <w:proofErr w:type="gramEnd"/>
    </w:p>
    <w:p w:rsidR="008F1B0C" w:rsidRDefault="0061062A">
      <w:pPr>
        <w:pStyle w:val="ConsPlusTitle0"/>
        <w:jc w:val="center"/>
      </w:pPr>
      <w:r>
        <w:t>власти) субъектов Российской Федерации,</w:t>
      </w:r>
    </w:p>
    <w:p w:rsidR="008F1B0C" w:rsidRDefault="0061062A">
      <w:pPr>
        <w:pStyle w:val="ConsPlusTitle0"/>
        <w:jc w:val="center"/>
      </w:pPr>
      <w:r>
        <w:t>социально-экономическое развитие Ханты-Мансийского</w:t>
      </w:r>
    </w:p>
    <w:p w:rsidR="008F1B0C" w:rsidRDefault="0061062A">
      <w:pPr>
        <w:pStyle w:val="ConsPlusTitle0"/>
        <w:jc w:val="center"/>
      </w:pPr>
      <w:r>
        <w:t>автономного округа - Югры и города Покачи</w:t>
      </w:r>
    </w:p>
    <w:p w:rsidR="008F1B0C" w:rsidRDefault="008F1B0C">
      <w:pPr>
        <w:pStyle w:val="ConsPlusNormal0"/>
        <w:jc w:val="center"/>
      </w:pPr>
    </w:p>
    <w:tbl>
      <w:tblPr>
        <w:tblW w:w="1480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000" w:firstRow="0" w:lastRow="0" w:firstColumn="0" w:lastColumn="0" w:noHBand="0" w:noVBand="0"/>
      </w:tblPr>
      <w:tblGrid>
        <w:gridCol w:w="454"/>
        <w:gridCol w:w="2608"/>
        <w:gridCol w:w="2245"/>
        <w:gridCol w:w="4820"/>
        <w:gridCol w:w="1701"/>
        <w:gridCol w:w="2976"/>
      </w:tblGrid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  <w:jc w:val="center"/>
            </w:pPr>
            <w:r>
              <w:t>Содержание предложения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  <w:jc w:val="center"/>
            </w:pPr>
            <w:r>
              <w:t>Структурные элементы (основные мероприятия) муниципальной программы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  <w:jc w:val="center"/>
            </w:pPr>
            <w:r>
              <w:t>Номер, наименование показателя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  <w:jc w:val="center"/>
            </w:pPr>
            <w:r>
              <w:t>Ответственный исполнитель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  <w:jc w:val="center"/>
            </w:pPr>
            <w:r>
              <w:t>Автор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  <w:jc w:val="center"/>
            </w:pPr>
            <w:r>
              <w:t>1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  <w:jc w:val="center"/>
            </w:pPr>
            <w:r>
              <w:t>2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  <w:jc w:val="center"/>
            </w:pPr>
            <w:r>
              <w:t>3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  <w:jc w:val="center"/>
            </w:pPr>
            <w:r>
              <w:t>4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  <w:jc w:val="center"/>
            </w:pPr>
            <w:r>
              <w:t>5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  <w:jc w:val="center"/>
            </w:pPr>
            <w:r>
              <w:t>6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1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>Обустройство территории перекрестка (улицы Пионерная и Индустриальная) пешеходным тротуаром.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</w:pPr>
            <w:r>
              <w:t>Невыполненные наказы депутатам Думы города Покачи шестого созыва, оставшиеся на контроле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2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>Обустройство асфальтированной дороги к дому N 12 по улице Комсомольской.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</w:pPr>
            <w:r>
              <w:t>Невыполненные наказы депутатам Думы города Покачи шестого созыва, оставшиеся на контроле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3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>Обустройство пешеходной дорожки и ограничение ее от проезжей части бордюрным камнем с торца дома N 3 по улице Ленина.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</w:pPr>
            <w:proofErr w:type="spellStart"/>
            <w:r>
              <w:t>Собур</w:t>
            </w:r>
            <w:proofErr w:type="spellEnd"/>
            <w:r>
              <w:t xml:space="preserve"> Виктор Анатольевич (избирательный округ N 1)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lastRenderedPageBreak/>
              <w:t>4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proofErr w:type="gramStart"/>
            <w:r>
              <w:t>Осуществление мероприятий по отводу талых и дождевых вод с поверхности проезжей части дорог (в том числе внутриквартальных проездов) и тротуаров (торцы домов по улице Ленина д. 2, по улице Мира д. 2, 4, по улице Таежная д. 12, 16, выезд с прилегающей территории домов по улице Комсомольская д. 6, 7 на проезжую часть улицы Комсомольская), выезд с прилегающей территории МАОУ</w:t>
            </w:r>
            <w:proofErr w:type="gramEnd"/>
            <w:r>
              <w:t xml:space="preserve"> </w:t>
            </w:r>
            <w:proofErr w:type="gramStart"/>
            <w:r>
              <w:t>СОШ N 2 на улицу Мира).</w:t>
            </w:r>
            <w:proofErr w:type="gramEnd"/>
          </w:p>
        </w:tc>
        <w:tc>
          <w:tcPr>
            <w:tcW w:w="2245" w:type="dxa"/>
          </w:tcPr>
          <w:p w:rsidR="008F1B0C" w:rsidRDefault="0061062A">
            <w:pPr>
              <w:pStyle w:val="ConsPlusNormal0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</w:pPr>
            <w:r>
              <w:t>Буйко Андрей Николаевич (избирательный округ N 2)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5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>Отсыпка щебнем или асфальтирование участка дороги в частном секторе (улицы Мира - Тихая - Прохладная).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</w:pPr>
            <w:r>
              <w:t>Халиулин Альберт Рафаилович (избирательный округ N 3)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6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 xml:space="preserve">Ремонт тротуарного полотна перед домом N 2 по улице </w:t>
            </w:r>
            <w:proofErr w:type="gramStart"/>
            <w:r>
              <w:t>Харьковская</w:t>
            </w:r>
            <w:proofErr w:type="gramEnd"/>
            <w:r>
              <w:t>.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</w:pPr>
            <w:r>
              <w:t xml:space="preserve">Яхьяев </w:t>
            </w:r>
            <w:proofErr w:type="spellStart"/>
            <w:r>
              <w:t>Солтанпаша</w:t>
            </w:r>
            <w:proofErr w:type="spellEnd"/>
            <w:r>
              <w:t xml:space="preserve"> </w:t>
            </w:r>
            <w:proofErr w:type="spellStart"/>
            <w:r>
              <w:t>Яьяевич</w:t>
            </w:r>
            <w:proofErr w:type="spellEnd"/>
            <w:r>
              <w:t xml:space="preserve"> (избирательный округ N 6)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7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 xml:space="preserve">Обустройство пешеходного перехода (дом N 12 по улице </w:t>
            </w:r>
            <w:proofErr w:type="gramStart"/>
            <w:r>
              <w:t>Комсомольская</w:t>
            </w:r>
            <w:proofErr w:type="gramEnd"/>
            <w:r>
              <w:t xml:space="preserve"> - спортивный комплекс) светофором, ввиду большой проходимости </w:t>
            </w:r>
            <w:r>
              <w:lastRenderedPageBreak/>
              <w:t>граждан (детей) на данном промежутке дороги (от дома по N 12 улицы Комсомольская, минуя нового спортивного комплекса к МАОУ СОШ N 2, N 4).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</w:pPr>
            <w:r>
              <w:lastRenderedPageBreak/>
              <w:t>2.2. Капитальный ремонт и ремонт автомобильных дорог города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</w:pPr>
            <w:r>
              <w:t xml:space="preserve">Обустройство пешеходного перехода (дом N 12 по улице </w:t>
            </w:r>
            <w:proofErr w:type="gramStart"/>
            <w:r>
              <w:t>Комсомольская</w:t>
            </w:r>
            <w:proofErr w:type="gramEnd"/>
            <w:r>
              <w:t xml:space="preserve"> - спортивный комплекс) светофором, ввиду большой проходимости граждан (детей) на данном промежутке дороги (от дома </w:t>
            </w:r>
            <w:r>
              <w:lastRenderedPageBreak/>
              <w:t>по N 12 улицы Комсомольская, минуя нового спортивного комплекса к МАОУ СОШ N 2, N 4).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lastRenderedPageBreak/>
              <w:t>8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 xml:space="preserve">Ремонт автодороги - проезд Лесной - на территории дачных кооперативов, в том числе к озеру </w:t>
            </w:r>
            <w:proofErr w:type="gramStart"/>
            <w:r>
              <w:t>Дачное</w:t>
            </w:r>
            <w:proofErr w:type="gramEnd"/>
            <w:r>
              <w:t>.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976" w:type="dxa"/>
          </w:tcPr>
          <w:p w:rsidR="008F1B0C" w:rsidRDefault="008F1B0C">
            <w:pPr>
              <w:pStyle w:val="ConsPlusNormal0"/>
            </w:pP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9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 xml:space="preserve">Увеличение парковочных мест для автотранспорта, расширение автопарковки напротив подъезда 5 дома N 2 по улице </w:t>
            </w:r>
            <w:proofErr w:type="gramStart"/>
            <w:r>
              <w:t>Комсомольская</w:t>
            </w:r>
            <w:proofErr w:type="gramEnd"/>
            <w:r>
              <w:t xml:space="preserve"> (от площадки ТБО до тротуара - вход в МАДОУ ДСКВ "</w:t>
            </w:r>
            <w:proofErr w:type="spellStart"/>
            <w:r>
              <w:t>Рябинушка</w:t>
            </w:r>
            <w:proofErr w:type="spellEnd"/>
            <w:r>
              <w:t>").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</w:pPr>
            <w:r>
              <w:t>Медведев Юрий Иванович (избирательный округ N 14)</w:t>
            </w:r>
          </w:p>
        </w:tc>
      </w:tr>
      <w:tr w:rsidR="008F1B0C" w:rsidTr="000E6F29">
        <w:tc>
          <w:tcPr>
            <w:tcW w:w="454" w:type="dxa"/>
          </w:tcPr>
          <w:p w:rsidR="008F1B0C" w:rsidRDefault="0061062A">
            <w:pPr>
              <w:pStyle w:val="ConsPlusNormal0"/>
            </w:pPr>
            <w:r>
              <w:t>10</w:t>
            </w:r>
          </w:p>
        </w:tc>
        <w:tc>
          <w:tcPr>
            <w:tcW w:w="2608" w:type="dxa"/>
          </w:tcPr>
          <w:p w:rsidR="008F1B0C" w:rsidRDefault="0061062A">
            <w:pPr>
              <w:pStyle w:val="ConsPlusNormal0"/>
            </w:pPr>
            <w:r>
              <w:t>Отсыпка щебнем дорогу вдоль дома N 31 по улице Молодежная до пересечения с БУ "Покачевская городская больница" и по улице Северная.</w:t>
            </w:r>
          </w:p>
        </w:tc>
        <w:tc>
          <w:tcPr>
            <w:tcW w:w="2245" w:type="dxa"/>
          </w:tcPr>
          <w:p w:rsidR="008F1B0C" w:rsidRDefault="0061062A">
            <w:pPr>
              <w:pStyle w:val="ConsPlusNormal0"/>
            </w:pPr>
            <w:r>
              <w:t>2.2. Капитальный ремонт и ремонт автомобильных дорог города</w:t>
            </w:r>
          </w:p>
        </w:tc>
        <w:tc>
          <w:tcPr>
            <w:tcW w:w="4820" w:type="dxa"/>
          </w:tcPr>
          <w:p w:rsidR="008F1B0C" w:rsidRDefault="0061062A">
            <w:pPr>
              <w:pStyle w:val="ConsPlusNormal0"/>
            </w:pPr>
            <w:r>
              <w:t xml:space="preserve">3. Площадь отремонтированных дорог/протяженность автомобильных дорог общего пользования местного значения, соответствующих нормативным требованиям к транспортно-эксплуатационным показателям, в результате капитального ремонта и </w:t>
            </w:r>
            <w:proofErr w:type="gramStart"/>
            <w:r>
              <w:t>ремонта</w:t>
            </w:r>
            <w:proofErr w:type="gramEnd"/>
            <w:r>
              <w:t xml:space="preserve"> автомобильных дорог, тыс. кв. м/км</w:t>
            </w:r>
          </w:p>
        </w:tc>
        <w:tc>
          <w:tcPr>
            <w:tcW w:w="1701" w:type="dxa"/>
          </w:tcPr>
          <w:p w:rsidR="008F1B0C" w:rsidRDefault="0061062A">
            <w:pPr>
              <w:pStyle w:val="ConsPlusNormal0"/>
            </w:pPr>
            <w:proofErr w:type="spellStart"/>
            <w:r>
              <w:t>УпоВБГОиЧС</w:t>
            </w:r>
            <w:proofErr w:type="spellEnd"/>
            <w:r>
              <w:t>, УЖКХ, МУ "УКС"</w:t>
            </w:r>
          </w:p>
        </w:tc>
        <w:tc>
          <w:tcPr>
            <w:tcW w:w="2976" w:type="dxa"/>
          </w:tcPr>
          <w:p w:rsidR="008F1B0C" w:rsidRDefault="0061062A">
            <w:pPr>
              <w:pStyle w:val="ConsPlusNormal0"/>
            </w:pPr>
            <w:proofErr w:type="spellStart"/>
            <w:r>
              <w:t>Дмитрюк</w:t>
            </w:r>
            <w:proofErr w:type="spellEnd"/>
            <w:r>
              <w:t xml:space="preserve"> Сергей Александрович (избирательный округ N 15)</w:t>
            </w:r>
          </w:p>
        </w:tc>
      </w:tr>
    </w:tbl>
    <w:p w:rsidR="008F1B0C" w:rsidRDefault="008F1B0C">
      <w:pPr>
        <w:pStyle w:val="ConsPlusNormal0"/>
        <w:ind w:firstLine="540"/>
        <w:jc w:val="both"/>
      </w:pPr>
    </w:p>
    <w:p w:rsidR="008F1B0C" w:rsidRDefault="008F1B0C">
      <w:pPr>
        <w:pStyle w:val="ConsPlusNormal0"/>
        <w:ind w:firstLine="540"/>
        <w:jc w:val="both"/>
      </w:pPr>
    </w:p>
    <w:p w:rsidR="008F1B0C" w:rsidRDefault="008F1B0C">
      <w:pPr>
        <w:pStyle w:val="ConsPlusNormal0"/>
        <w:pBdr>
          <w:bottom w:val="single" w:sz="6" w:space="0" w:color="auto"/>
        </w:pBdr>
        <w:spacing w:before="100" w:after="100"/>
        <w:jc w:val="both"/>
        <w:rPr>
          <w:sz w:val="2"/>
          <w:szCs w:val="2"/>
        </w:rPr>
      </w:pPr>
    </w:p>
    <w:sectPr w:rsidR="008F1B0C">
      <w:pgSz w:w="16838" w:h="11906" w:orient="landscape"/>
      <w:pgMar w:top="1133" w:right="1440" w:bottom="566" w:left="1440" w:header="0" w:footer="0" w:gutter="0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E122B" w:rsidRDefault="000E122B">
      <w:r>
        <w:separator/>
      </w:r>
    </w:p>
  </w:endnote>
  <w:endnote w:type="continuationSeparator" w:id="0">
    <w:p w:rsidR="000E122B" w:rsidRDefault="000E12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00"/>
    <w:family w:val="modern"/>
    <w:notTrueType/>
    <w:pitch w:val="fixed"/>
    <w:sig w:usb0="00000003" w:usb1="00000000" w:usb2="00000000" w:usb3="00000000" w:csb0="00000001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62A" w:rsidRDefault="0061062A">
    <w:pPr>
      <w:pStyle w:val="ConsPlusNormal0"/>
    </w:pPr>
    <w:r>
      <w:rPr>
        <w:sz w:val="2"/>
        <w:szCs w:val="2"/>
      </w:rPr>
      <w:t>1</w:t>
    </w: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3394"/>
      <w:gridCol w:w="3498"/>
      <w:gridCol w:w="3395"/>
    </w:tblGrid>
    <w:tr w:rsidR="0061062A">
      <w:trPr>
        <w:trHeight w:hRule="exact" w:val="1663"/>
      </w:trPr>
      <w:tc>
        <w:tcPr>
          <w:tcW w:w="1650" w:type="pct"/>
          <w:vAlign w:val="center"/>
        </w:tcPr>
        <w:p w:rsidR="0061062A" w:rsidRDefault="0061062A">
          <w:pPr>
            <w:pStyle w:val="ConsPlusNormal0"/>
          </w:pPr>
        </w:p>
      </w:tc>
      <w:tc>
        <w:tcPr>
          <w:tcW w:w="1700" w:type="pct"/>
          <w:vAlign w:val="center"/>
        </w:tcPr>
        <w:p w:rsidR="0061062A" w:rsidRDefault="0061062A">
          <w:pPr>
            <w:pStyle w:val="ConsPlusNormal0"/>
            <w:jc w:val="center"/>
          </w:pPr>
        </w:p>
      </w:tc>
      <w:tc>
        <w:tcPr>
          <w:tcW w:w="1650" w:type="pct"/>
          <w:vAlign w:val="center"/>
        </w:tcPr>
        <w:p w:rsidR="0061062A" w:rsidRDefault="0061062A">
          <w:pPr>
            <w:pStyle w:val="ConsPlusNormal0"/>
            <w:jc w:val="right"/>
          </w:pPr>
        </w:p>
      </w:tc>
    </w:tr>
  </w:tbl>
  <w:p w:rsidR="0061062A" w:rsidRDefault="0061062A">
    <w:pPr>
      <w:pStyle w:val="ConsPlusNormal0"/>
    </w:pPr>
    <w:r>
      <w:rPr>
        <w:sz w:val="2"/>
        <w:szCs w:val="2"/>
      </w:rPr>
      <w:t>1</w:t>
    </w: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62A" w:rsidRPr="0061062A" w:rsidRDefault="0061062A" w:rsidP="0061062A">
    <w:pPr>
      <w:pStyle w:val="a7"/>
    </w:pPr>
  </w:p>
</w:ftr>
</file>

<file path=word/footer4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62A" w:rsidRPr="0061062A" w:rsidRDefault="0061062A" w:rsidP="0061062A">
    <w:pPr>
      <w:pStyle w:val="a7"/>
    </w:pPr>
  </w:p>
</w:ftr>
</file>

<file path=word/footer5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62A" w:rsidRDefault="0061062A">
    <w:pPr>
      <w:pStyle w:val="ConsPlusNormal0"/>
      <w:pBdr>
        <w:bottom w:val="single" w:sz="12" w:space="0" w:color="auto"/>
      </w:pBdr>
      <w:rPr>
        <w:sz w:val="2"/>
        <w:szCs w:val="2"/>
      </w:rPr>
    </w:pPr>
  </w:p>
  <w:tbl>
    <w:tblPr>
      <w:tblW w:w="5000" w:type="pct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4632"/>
      <w:gridCol w:w="4773"/>
      <w:gridCol w:w="4633"/>
    </w:tblGrid>
    <w:tr w:rsidR="0061062A">
      <w:trPr>
        <w:trHeight w:hRule="exact" w:val="1170"/>
      </w:trPr>
      <w:tc>
        <w:tcPr>
          <w:tcW w:w="1650" w:type="pct"/>
          <w:vAlign w:val="center"/>
        </w:tcPr>
        <w:p w:rsidR="0061062A" w:rsidRDefault="0061062A">
          <w:pPr>
            <w:pStyle w:val="ConsPlusNormal0"/>
          </w:pPr>
          <w:r>
            <w:rPr>
              <w:rFonts w:ascii="Tahoma" w:hAnsi="Tahoma" w:cs="Tahoma"/>
              <w:b/>
              <w:noProof/>
              <w:color w:val="F58220"/>
              <w:sz w:val="28"/>
              <w:szCs w:val="28"/>
            </w:rPr>
            <w:t>КонсультантПлюс</w:t>
          </w:r>
          <w:r>
            <w:rPr>
              <w:rFonts w:ascii="Tahoma" w:hAnsi="Tahoma" w:cs="Tahoma"/>
              <w:b/>
              <w:noProof/>
              <w:sz w:val="16"/>
              <w:szCs w:val="16"/>
            </w:rPr>
            <w:br/>
            <w:t>надежная правовая поддержка</w:t>
          </w:r>
        </w:p>
      </w:tc>
      <w:tc>
        <w:tcPr>
          <w:tcW w:w="1700" w:type="pct"/>
          <w:vAlign w:val="center"/>
        </w:tcPr>
        <w:p w:rsidR="0061062A" w:rsidRDefault="000E122B">
          <w:pPr>
            <w:pStyle w:val="ConsPlusNormal0"/>
            <w:jc w:val="center"/>
          </w:pPr>
          <w:hyperlink r:id="rId1">
            <w:r w:rsidR="0061062A">
              <w:rPr>
                <w:rFonts w:ascii="Tahoma" w:hAnsi="Tahoma" w:cs="Tahoma"/>
                <w:b/>
                <w:color w:val="0000FF"/>
              </w:rPr>
              <w:t>www.consultant.ru</w:t>
            </w:r>
          </w:hyperlink>
        </w:p>
      </w:tc>
      <w:tc>
        <w:tcPr>
          <w:tcW w:w="1650" w:type="pct"/>
          <w:vAlign w:val="center"/>
        </w:tcPr>
        <w:p w:rsidR="0061062A" w:rsidRDefault="0061062A">
          <w:pPr>
            <w:pStyle w:val="ConsPlusNormal0"/>
            <w:jc w:val="right"/>
          </w:pPr>
          <w:r>
            <w:rPr>
              <w:rFonts w:ascii="Tahoma" w:hAnsi="Tahoma" w:cs="Tahoma"/>
            </w:rPr>
            <w:t xml:space="preserve">Страница </w:t>
          </w:r>
          <w:r>
            <w:fldChar w:fldCharType="begin"/>
          </w:r>
          <w:r>
            <w:rPr>
              <w:rFonts w:ascii="Tahoma" w:hAnsi="Tahoma" w:cs="Tahoma"/>
            </w:rPr>
            <w:instrText>PAGE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  <w:r>
            <w:rPr>
              <w:rFonts w:ascii="Tahoma" w:hAnsi="Tahoma" w:cs="Tahoma"/>
            </w:rPr>
            <w:t xml:space="preserve"> из </w:t>
          </w:r>
          <w:r>
            <w:fldChar w:fldCharType="begin"/>
          </w:r>
          <w:r>
            <w:rPr>
              <w:rFonts w:ascii="Tahoma" w:hAnsi="Tahoma" w:cs="Tahoma"/>
            </w:rPr>
            <w:instrText>NUMPAGES</w:instrText>
          </w:r>
          <w:r>
            <w:fldChar w:fldCharType="separate"/>
          </w:r>
          <w:r>
            <w:rPr>
              <w:rFonts w:ascii="Tahoma" w:hAnsi="Tahoma" w:cs="Tahoma"/>
              <w:noProof/>
            </w:rPr>
            <w:t>5</w:t>
          </w:r>
          <w:r>
            <w:fldChar w:fldCharType="end"/>
          </w:r>
        </w:p>
      </w:tc>
    </w:tr>
  </w:tbl>
  <w:p w:rsidR="0061062A" w:rsidRDefault="0061062A">
    <w:pPr>
      <w:pStyle w:val="ConsPlusNormal0"/>
    </w:pPr>
    <w:r>
      <w:rPr>
        <w:sz w:val="2"/>
        <w:szCs w:val="2"/>
      </w:rPr>
      <w:t>1</w:t>
    </w:r>
  </w:p>
</w:ftr>
</file>

<file path=word/footer6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62A" w:rsidRPr="0061062A" w:rsidRDefault="0061062A" w:rsidP="0061062A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E122B" w:rsidRDefault="000E122B">
      <w:r>
        <w:separator/>
      </w:r>
    </w:p>
  </w:footnote>
  <w:footnote w:type="continuationSeparator" w:id="0">
    <w:p w:rsidR="000E122B" w:rsidRDefault="000E12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62A" w:rsidRPr="0061062A" w:rsidRDefault="0061062A" w:rsidP="0061062A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62A" w:rsidRPr="0061062A" w:rsidRDefault="0061062A" w:rsidP="0061062A">
    <w:pPr>
      <w:pStyle w:val="a5"/>
    </w:pP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62A" w:rsidRPr="0061062A" w:rsidRDefault="0061062A" w:rsidP="0061062A">
    <w:pPr>
      <w:pStyle w:val="a5"/>
    </w:pPr>
  </w:p>
</w:hdr>
</file>

<file path=word/header4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Layout w:type="fixed"/>
      <w:tblCellMar>
        <w:left w:w="40" w:type="dxa"/>
        <w:right w:w="40" w:type="dxa"/>
      </w:tblCellMar>
      <w:tblLook w:val="0000" w:firstRow="0" w:lastRow="0" w:firstColumn="0" w:lastColumn="0" w:noHBand="0" w:noVBand="0"/>
    </w:tblPr>
    <w:tblGrid>
      <w:gridCol w:w="7581"/>
      <w:gridCol w:w="6457"/>
    </w:tblGrid>
    <w:tr w:rsidR="0061062A">
      <w:trPr>
        <w:trHeight w:hRule="exact" w:val="1190"/>
      </w:trPr>
      <w:tc>
        <w:tcPr>
          <w:tcW w:w="2700" w:type="pct"/>
          <w:vAlign w:val="center"/>
        </w:tcPr>
        <w:p w:rsidR="0061062A" w:rsidRDefault="0061062A">
          <w:pPr>
            <w:pStyle w:val="ConsPlusNormal0"/>
            <w:rPr>
              <w:rFonts w:ascii="Tahoma" w:hAnsi="Tahoma" w:cs="Tahoma"/>
            </w:rPr>
          </w:pPr>
          <w:r>
            <w:rPr>
              <w:rFonts w:ascii="Tahoma" w:hAnsi="Tahoma" w:cs="Tahoma"/>
              <w:sz w:val="16"/>
              <w:szCs w:val="16"/>
            </w:rPr>
            <w:t>Постановление Администрации города Покачи от 12.10.2018 N 1000</w:t>
          </w:r>
          <w:r>
            <w:rPr>
              <w:rFonts w:ascii="Tahoma" w:hAnsi="Tahoma" w:cs="Tahoma"/>
              <w:sz w:val="16"/>
              <w:szCs w:val="16"/>
            </w:rPr>
            <w:br/>
            <w:t>(ред. от 10.10.2022)</w:t>
          </w:r>
          <w:r>
            <w:rPr>
              <w:rFonts w:ascii="Tahoma" w:hAnsi="Tahoma" w:cs="Tahoma"/>
              <w:sz w:val="16"/>
              <w:szCs w:val="16"/>
            </w:rPr>
            <w:br/>
            <w:t xml:space="preserve">"Об утверждении муниципальной </w:t>
          </w:r>
          <w:proofErr w:type="spellStart"/>
          <w:r>
            <w:rPr>
              <w:rFonts w:ascii="Tahoma" w:hAnsi="Tahoma" w:cs="Tahoma"/>
              <w:sz w:val="16"/>
              <w:szCs w:val="16"/>
            </w:rPr>
            <w:t>програ</w:t>
          </w:r>
          <w:proofErr w:type="spellEnd"/>
          <w:r>
            <w:rPr>
              <w:rFonts w:ascii="Tahoma" w:hAnsi="Tahoma" w:cs="Tahoma"/>
              <w:sz w:val="16"/>
              <w:szCs w:val="16"/>
            </w:rPr>
            <w:t>...</w:t>
          </w:r>
        </w:p>
      </w:tc>
      <w:tc>
        <w:tcPr>
          <w:tcW w:w="2300" w:type="pct"/>
          <w:vAlign w:val="center"/>
        </w:tcPr>
        <w:p w:rsidR="0061062A" w:rsidRDefault="0061062A">
          <w:pPr>
            <w:pStyle w:val="ConsPlusNormal0"/>
            <w:jc w:val="right"/>
            <w:rPr>
              <w:rFonts w:ascii="Tahoma" w:hAnsi="Tahoma" w:cs="Tahoma"/>
            </w:rPr>
          </w:pPr>
          <w:r>
            <w:rPr>
              <w:rFonts w:ascii="Tahoma" w:hAnsi="Tahoma" w:cs="Tahoma"/>
              <w:noProof/>
              <w:sz w:val="18"/>
              <w:szCs w:val="18"/>
            </w:rPr>
            <w:t xml:space="preserve">Документ предоставлен </w:t>
          </w:r>
          <w:hyperlink r:id="rId1" w:tooltip="КонсультантПлюс - надежная правовая система">
            <w:r>
              <w:rPr>
                <w:rFonts w:ascii="Tahoma" w:hAnsi="Tahoma" w:cs="Tahoma"/>
                <w:noProof/>
                <w:color w:val="0000FF"/>
                <w:sz w:val="18"/>
                <w:szCs w:val="18"/>
              </w:rPr>
              <w:t>КонсультантПлюс</w:t>
            </w:r>
          </w:hyperlink>
          <w:r>
            <w:rPr>
              <w:rFonts w:ascii="Tahoma" w:hAnsi="Tahoma" w:cs="Tahoma"/>
              <w:sz w:val="18"/>
              <w:szCs w:val="18"/>
            </w:rPr>
            <w:br/>
          </w:r>
          <w:r>
            <w:rPr>
              <w:rFonts w:ascii="Tahoma" w:hAnsi="Tahoma" w:cs="Tahoma"/>
              <w:sz w:val="16"/>
              <w:szCs w:val="16"/>
            </w:rPr>
            <w:t>Дата сохранения: 28.10.2022</w:t>
          </w:r>
        </w:p>
      </w:tc>
    </w:tr>
  </w:tbl>
  <w:p w:rsidR="0061062A" w:rsidRDefault="0061062A">
    <w:pPr>
      <w:pStyle w:val="ConsPlusNormal0"/>
      <w:pBdr>
        <w:bottom w:val="single" w:sz="12" w:space="0" w:color="auto"/>
      </w:pBdr>
      <w:rPr>
        <w:sz w:val="2"/>
        <w:szCs w:val="2"/>
      </w:rPr>
    </w:pPr>
  </w:p>
  <w:p w:rsidR="0061062A" w:rsidRDefault="0061062A">
    <w:pPr>
      <w:pStyle w:val="ConsPlusNormal0"/>
    </w:pPr>
  </w:p>
</w:hdr>
</file>

<file path=word/header5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1062A" w:rsidRPr="0061062A" w:rsidRDefault="0061062A" w:rsidP="0061062A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10"/>
  <w:doNotDisplayPageBoundaries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2"/>
  </w:compat>
  <w:rsids>
    <w:rsidRoot w:val="008F1B0C"/>
    <w:rsid w:val="000E122B"/>
    <w:rsid w:val="000E6F29"/>
    <w:rsid w:val="001363C3"/>
    <w:rsid w:val="001862F8"/>
    <w:rsid w:val="001F3AAB"/>
    <w:rsid w:val="00460EAC"/>
    <w:rsid w:val="005517DD"/>
    <w:rsid w:val="00577946"/>
    <w:rsid w:val="005A35A7"/>
    <w:rsid w:val="005C3E30"/>
    <w:rsid w:val="0061062A"/>
    <w:rsid w:val="006C4948"/>
    <w:rsid w:val="007A3AC7"/>
    <w:rsid w:val="008F1B0C"/>
    <w:rsid w:val="00E90C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0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rmal0">
    <w:name w:val="ConsPlusNormal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Nonformat0">
    <w:name w:val="ConsPlusNonforma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0">
    <w:name w:val="ConsPlusTitle"/>
    <w:pPr>
      <w:widowControl w:val="0"/>
      <w:autoSpaceDE w:val="0"/>
      <w:autoSpaceDN w:val="0"/>
    </w:pPr>
    <w:rPr>
      <w:rFonts w:ascii="Arial" w:hAnsi="Arial" w:cs="Arial"/>
      <w:b/>
      <w:sz w:val="20"/>
    </w:rPr>
  </w:style>
  <w:style w:type="paragraph" w:customStyle="1" w:styleId="ConsPlusCell0">
    <w:name w:val="ConsPlusCell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DocList0">
    <w:name w:val="ConsPlusDocList"/>
    <w:pPr>
      <w:widowControl w:val="0"/>
      <w:autoSpaceDE w:val="0"/>
      <w:autoSpaceDN w:val="0"/>
    </w:pPr>
    <w:rPr>
      <w:rFonts w:ascii="Courier New" w:hAnsi="Courier New" w:cs="Courier New"/>
      <w:sz w:val="20"/>
    </w:rPr>
  </w:style>
  <w:style w:type="paragraph" w:customStyle="1" w:styleId="ConsPlusTitlePage0">
    <w:name w:val="ConsPlusTitlePage"/>
    <w:pPr>
      <w:widowControl w:val="0"/>
      <w:autoSpaceDE w:val="0"/>
      <w:autoSpaceDN w:val="0"/>
    </w:pPr>
    <w:rPr>
      <w:rFonts w:ascii="Tahoma" w:hAnsi="Tahoma" w:cs="Tahoma"/>
      <w:sz w:val="20"/>
    </w:rPr>
  </w:style>
  <w:style w:type="paragraph" w:customStyle="1" w:styleId="ConsPlusJurTerm0">
    <w:name w:val="ConsPlusJurTerm"/>
    <w:pPr>
      <w:widowControl w:val="0"/>
      <w:autoSpaceDE w:val="0"/>
      <w:autoSpaceDN w:val="0"/>
    </w:pPr>
    <w:rPr>
      <w:rFonts w:ascii="Tahoma" w:hAnsi="Tahoma" w:cs="Tahoma"/>
      <w:sz w:val="26"/>
    </w:rPr>
  </w:style>
  <w:style w:type="paragraph" w:customStyle="1" w:styleId="ConsPlusTextList1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customStyle="1" w:styleId="ConsPlusTextList2">
    <w:name w:val="ConsPlusTextList"/>
    <w:pPr>
      <w:widowControl w:val="0"/>
      <w:autoSpaceDE w:val="0"/>
      <w:autoSpaceDN w:val="0"/>
    </w:pPr>
    <w:rPr>
      <w:rFonts w:ascii="Arial" w:hAnsi="Arial" w:cs="Arial"/>
      <w:sz w:val="20"/>
    </w:rPr>
  </w:style>
  <w:style w:type="paragraph" w:styleId="a3">
    <w:name w:val="Balloon Text"/>
    <w:basedOn w:val="a"/>
    <w:link w:val="a4"/>
    <w:uiPriority w:val="99"/>
    <w:semiHidden/>
    <w:unhideWhenUsed/>
    <w:rsid w:val="0061062A"/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61062A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61062A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61062A"/>
  </w:style>
  <w:style w:type="paragraph" w:styleId="a7">
    <w:name w:val="footer"/>
    <w:basedOn w:val="a"/>
    <w:link w:val="a8"/>
    <w:uiPriority w:val="99"/>
    <w:unhideWhenUsed/>
    <w:rsid w:val="0061062A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61062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consultantplus://offline/ref=ACAC275F132E884744BC645CDFE43FCE189D87FFE322938BA2E4BC4C72495F7D4E24B8CD376BDD511C6B1A4385704FE367CE54EC5AAEACD5A1C59663P21BD" TargetMode="External"/><Relationship Id="rId18" Type="http://schemas.openxmlformats.org/officeDocument/2006/relationships/hyperlink" Target="consultantplus://offline/ref=ACAC275F132E884744BC645CDFE43FCE189D87FFE323968AA6E2BC4C72495F7D4E24B8CD376BDD511C6B1A4385704FE367CE54EC5AAEACD5A1C59663P21BD" TargetMode="External"/><Relationship Id="rId26" Type="http://schemas.openxmlformats.org/officeDocument/2006/relationships/hyperlink" Target="consultantplus://offline/ref=ACAC275F132E884744BC645CDFE43FCE189D87FFE325908BA2E6BC4C72495F7D4E24B8CD376BDD511C6B1A4385704FE367CE54EC5AAEACD5A1C59663P21BD" TargetMode="External"/><Relationship Id="rId39" Type="http://schemas.openxmlformats.org/officeDocument/2006/relationships/hyperlink" Target="consultantplus://offline/ref=ACAC275F132E884744BC645CDFE43FCE189D87FFE326948CA2E5BC4C72495F7D4E24B8CD376BDD511C6B1A4385704FE367CE54EC5AAEACD5A1C59663P21BD" TargetMode="External"/><Relationship Id="rId21" Type="http://schemas.openxmlformats.org/officeDocument/2006/relationships/hyperlink" Target="consultantplus://offline/ref=ACAC275F132E884744BC645CDFE43FCE189D87FFE325998AA5E3BC4C72495F7D4E24B8CD376BDD511C6B1A4385704FE367CE54EC5AAEACD5A1C59663P21BD" TargetMode="External"/><Relationship Id="rId34" Type="http://schemas.openxmlformats.org/officeDocument/2006/relationships/hyperlink" Target="consultantplus://offline/ref=ACAC275F132E884744BC645CDFE43FCE189D87FFE0299388A2E7BC4C72495F7D4E24B8CD376BDD511C6B1A4386704FE367CE54EC5AAEACD5A1C59663P21BD" TargetMode="External"/><Relationship Id="rId42" Type="http://schemas.openxmlformats.org/officeDocument/2006/relationships/hyperlink" Target="consultantplus://offline/ref=ACAC275F132E884744BC7A51C98868C11A94DBF3E9279ADAFBB0BA1B2D1959280E64BE98742FD15B483A5E168D7913AC229B47EC52B2PA1FD" TargetMode="External"/><Relationship Id="rId47" Type="http://schemas.openxmlformats.org/officeDocument/2006/relationships/hyperlink" Target="consultantplus://offline/ref=ACAC275F132E884744BC645CDFE43FCE189D87FFE028948EA5E2BC4C72495F7D4E24B8CD376BDD511C6B184B80704FE367CE54EC5AAEACD5A1C59663P21BD" TargetMode="External"/><Relationship Id="rId50" Type="http://schemas.openxmlformats.org/officeDocument/2006/relationships/hyperlink" Target="consultantplus://offline/ref=ACAC275F132E884744BC7A51C98868C11A94D8FAE6259ADAFBB0BA1B2D1959280E64BE98742FD0531D604E12C42E16B02B8558EE4CB2ADD7PB1DD" TargetMode="External"/><Relationship Id="rId55" Type="http://schemas.openxmlformats.org/officeDocument/2006/relationships/header" Target="header2.xml"/><Relationship Id="rId63" Type="http://schemas.openxmlformats.org/officeDocument/2006/relationships/header" Target="header4.xml"/><Relationship Id="rId68" Type="http://schemas.openxmlformats.org/officeDocument/2006/relationships/theme" Target="theme/theme1.xml"/><Relationship Id="rId7" Type="http://schemas.openxmlformats.org/officeDocument/2006/relationships/hyperlink" Target="consultantplus://offline/ref=8036D182A994399D9556E953B61B9E1992F7B29B22199AD17B3B332321E938F55B113CA550C9E24821BD048E2AE375E8BF1CEBDE3F861D98BD0C687CO514D" TargetMode="External"/><Relationship Id="rId2" Type="http://schemas.microsoft.com/office/2007/relationships/stylesWithEffects" Target="stylesWithEffects.xml"/><Relationship Id="rId16" Type="http://schemas.openxmlformats.org/officeDocument/2006/relationships/hyperlink" Target="consultantplus://offline/ref=ACAC275F132E884744BC645CDFE43FCE189D87FFE323918DA4E4BC4C72495F7D4E24B8CD376BDD511C6B1A4385704FE367CE54EC5AAEACD5A1C59663P21BD" TargetMode="External"/><Relationship Id="rId29" Type="http://schemas.openxmlformats.org/officeDocument/2006/relationships/hyperlink" Target="consultantplus://offline/ref=ACAC275F132E884744BC645CDFE43FCE189D87FFE324978BA5E0BC4C72495F7D4E24B8CD256B855D1E630442806519B221P919D" TargetMode="Externa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consultantplus://offline/ref=8036D182A994399D9556E953B61B9E1992F7B29B211298D3793F332321E938F55B113CA550C9E24821BD048E2AE375E8BF1CEBDE3F861D98BD0C687CO514D" TargetMode="External"/><Relationship Id="rId24" Type="http://schemas.openxmlformats.org/officeDocument/2006/relationships/hyperlink" Target="consultantplus://offline/ref=ACAC275F132E884744BC645CDFE43FCE189D87FFE323918CAEE1BC4C72495F7D4E24B8CD376BDD511C6B1A4385704FE367CE54EC5AAEACD5A1C59663P21BD" TargetMode="External"/><Relationship Id="rId32" Type="http://schemas.openxmlformats.org/officeDocument/2006/relationships/hyperlink" Target="consultantplus://offline/ref=ACAC275F132E884744BC645CDFE43FCE189D87FFE325968BAEECBC4C72495F7D4E24B8CD376BDD511C6B1A4085704FE367CE54EC5AAEACD5A1C59663P21BD" TargetMode="External"/><Relationship Id="rId37" Type="http://schemas.openxmlformats.org/officeDocument/2006/relationships/hyperlink" Target="consultantplus://offline/ref=ACAC275F132E884744BC645CDFE43FCE189D87FFE325998AA5E3BC4C72495F7D4E24B8CD376BDD511C6B1A4386704FE367CE54EC5AAEACD5A1C59663P21BD" TargetMode="External"/><Relationship Id="rId40" Type="http://schemas.openxmlformats.org/officeDocument/2006/relationships/hyperlink" Target="consultantplus://offline/ref=ACAC275F132E884744BC7A51C98868C11D93D1F2E3269ADAFBB0BA1B2D1959281C64E6947627CE511C75184382P719D" TargetMode="External"/><Relationship Id="rId45" Type="http://schemas.openxmlformats.org/officeDocument/2006/relationships/hyperlink" Target="consultantplus://offline/ref=ACAC275F132E884744BC645CDFE43FCE189D87FFE325968BAEECBC4C72495F7D4E24B8CD376BDD511C6A134285704FE367CE54EC5AAEACD5A1C59663P21BD" TargetMode="External"/><Relationship Id="rId53" Type="http://schemas.openxmlformats.org/officeDocument/2006/relationships/header" Target="header1.xml"/><Relationship Id="rId58" Type="http://schemas.openxmlformats.org/officeDocument/2006/relationships/hyperlink" Target="consultantplus://offline/ref=ACAC275F132E884744BC645CDFE43FCE189D87FFE326948CA2E5BC4C72495F7D4E24B8CD376BDD511C6B1A4386704FE367CE54EC5AAEACD5A1C59663P21BD" TargetMode="External"/><Relationship Id="rId66" Type="http://schemas.openxmlformats.org/officeDocument/2006/relationships/footer" Target="footer6.xml"/><Relationship Id="rId5" Type="http://schemas.openxmlformats.org/officeDocument/2006/relationships/footnotes" Target="footnotes.xml"/><Relationship Id="rId15" Type="http://schemas.openxmlformats.org/officeDocument/2006/relationships/hyperlink" Target="consultantplus://offline/ref=ACAC275F132E884744BC645CDFE43FCE189D87FFE3229584A1ECBC4C72495F7D4E24B8CD376BDD511C6B1A4385704FE367CE54EC5AAEACD5A1C59663P21BD" TargetMode="External"/><Relationship Id="rId23" Type="http://schemas.openxmlformats.org/officeDocument/2006/relationships/hyperlink" Target="consultantplus://offline/ref=ACAC275F132E884744BC645CDFE43FCE189D87FFE326948CA2E5BC4C72495F7D4E24B8CD376BDD511C6B1A4385704FE367CE54EC5AAEACD5A1C59663P21BD" TargetMode="External"/><Relationship Id="rId28" Type="http://schemas.openxmlformats.org/officeDocument/2006/relationships/hyperlink" Target="consultantplus://offline/ref=ACAC275F132E884744BC7A51C98868C11A94DBF3E9279ADAFBB0BA1B2D1959280E64BE98742FD15718604E12C42E16B02B8558EE4CB2ADD7PB1DD" TargetMode="External"/><Relationship Id="rId36" Type="http://schemas.openxmlformats.org/officeDocument/2006/relationships/hyperlink" Target="consultantplus://offline/ref=ACAC275F132E884744BC645CDFE43FCE189D87FFE3209189A7E6BC4C72495F7D4E24B8CD376BDD511C6B1A4386704FE367CE54EC5AAEACD5A1C59663P21BD" TargetMode="External"/><Relationship Id="rId49" Type="http://schemas.openxmlformats.org/officeDocument/2006/relationships/hyperlink" Target="consultantplus://offline/ref=ACAC275F132E884744BC7A51C98868C11A94D8FAE6259ADAFBB0BA1B2D1959280E64BE98742FD0531D604E12C42E16B02B8558EE4CB2ADD7PB1DD" TargetMode="External"/><Relationship Id="rId57" Type="http://schemas.openxmlformats.org/officeDocument/2006/relationships/hyperlink" Target="consultantplus://offline/ref=ACAC275F132E884744BC645CDFE43FCE189D87FFE3269384AEECBC4C72495F7D4E24B8CD256B855D1E630442806519B221P919D" TargetMode="External"/><Relationship Id="rId61" Type="http://schemas.openxmlformats.org/officeDocument/2006/relationships/header" Target="header3.xml"/><Relationship Id="rId10" Type="http://schemas.openxmlformats.org/officeDocument/2006/relationships/hyperlink" Target="consultantplus://offline/ref=8036D182A994399D9556E953B61B9E1992F7B29B21109FD77831332321E938F55B113CA550C9E24821BD048E2AE375E8BF1CEBDE3F861D98BD0C687CO514D" TargetMode="External"/><Relationship Id="rId19" Type="http://schemas.openxmlformats.org/officeDocument/2006/relationships/hyperlink" Target="consultantplus://offline/ref=ACAC275F132E884744BC645CDFE43FCE189D87FFE323988DA4E5BC4C72495F7D4E24B8CD376BDD511C6B1A4385704FE367CE54EC5AAEACD5A1C59663P21BD" TargetMode="External"/><Relationship Id="rId31" Type="http://schemas.openxmlformats.org/officeDocument/2006/relationships/hyperlink" Target="consultantplus://offline/ref=ACAC275F132E884744BC645CDFE43FCE189D87FFE325968BAEECBC4C72495F7D4E24B8CD376BDD511C6A194781704FE367CE54EC5AAEACD5A1C59663P21BD" TargetMode="External"/><Relationship Id="rId44" Type="http://schemas.openxmlformats.org/officeDocument/2006/relationships/hyperlink" Target="consultantplus://offline/ref=ACAC275F132E884744BC645CDFE43FCE189D87FFE3269285A5E6BC4C72495F7D4E24B8CD256B855D1E630442806519B221P919D" TargetMode="External"/><Relationship Id="rId52" Type="http://schemas.openxmlformats.org/officeDocument/2006/relationships/hyperlink" Target="consultantplus://offline/ref=ACAC275F132E884744BC7A51C98868C11A94D8FAE6259ADAFBB0BA1B2D1959280E64BE98742FD0531D604E12C42E16B02B8558EE4CB2ADD7PB1DD" TargetMode="External"/><Relationship Id="rId60" Type="http://schemas.openxmlformats.org/officeDocument/2006/relationships/footer" Target="footer3.xml"/><Relationship Id="rId65" Type="http://schemas.openxmlformats.org/officeDocument/2006/relationships/header" Target="header5.xm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8036D182A994399D9556E953B61B9E1992F7B29B211098D07E3A332321E938F55B113CA550C9E24821BD048E2AE375E8BF1CEBDE3F861D98BD0C687CO514D" TargetMode="External"/><Relationship Id="rId14" Type="http://schemas.openxmlformats.org/officeDocument/2006/relationships/hyperlink" Target="consultantplus://offline/ref=ACAC275F132E884744BC645CDFE43FCE189D87FFE322938BA2E5BC4C72495F7D4E24B8CD376BDD511C6B1A4385704FE367CE54EC5AAEACD5A1C59663P21BD" TargetMode="External"/><Relationship Id="rId22" Type="http://schemas.openxmlformats.org/officeDocument/2006/relationships/hyperlink" Target="consultantplus://offline/ref=ACAC275F132E884744BC645CDFE43FCE189D87FFE326928EA1EDBC4C72495F7D4E24B8CD376BDD511C6B1A4385704FE367CE54EC5AAEACD5A1C59663P21BD" TargetMode="External"/><Relationship Id="rId27" Type="http://schemas.openxmlformats.org/officeDocument/2006/relationships/hyperlink" Target="consultantplus://offline/ref=ACAC275F132E884744BC7A51C98868C11A94DBF3E9279ADAFBB0BA1B2D1959280E64BE9B722CDB044D2F4F4E827305B323855BEE50PB12D" TargetMode="External"/><Relationship Id="rId30" Type="http://schemas.openxmlformats.org/officeDocument/2006/relationships/hyperlink" Target="consultantplus://offline/ref=ACAC275F132E884744BC645CDFE43FCE189D87FFE3219484AEE0BC4C72495F7D4E24B8CD256B855D1E630442806519B221P919D" TargetMode="External"/><Relationship Id="rId35" Type="http://schemas.openxmlformats.org/officeDocument/2006/relationships/hyperlink" Target="consultantplus://offline/ref=ACAC275F132E884744BC645CDFE43FCE189D87FFE322918AA0E3BC4C72495F7D4E24B8CD376BDD511C6B1A4386704FE367CE54EC5AAEACD5A1C59663P21BD" TargetMode="External"/><Relationship Id="rId43" Type="http://schemas.openxmlformats.org/officeDocument/2006/relationships/hyperlink" Target="consultantplus://offline/ref=ACAC275F132E884744BC7A51C98868C11A94DBF3E9279ADAFBB0BA1B2D1959280E64BE98742ED35618604E12C42E16B02B8558EE4CB2ADD7PB1DD" TargetMode="External"/><Relationship Id="rId48" Type="http://schemas.openxmlformats.org/officeDocument/2006/relationships/hyperlink" Target="consultantplus://offline/ref=ACAC275F132E884744BC645CDFE43FCE189D87FFE3269285A5E6BC4C72495F7D4E24B8CD256B855D1E630442806519B221P919D" TargetMode="External"/><Relationship Id="rId56" Type="http://schemas.openxmlformats.org/officeDocument/2006/relationships/footer" Target="footer2.xml"/><Relationship Id="rId64" Type="http://schemas.openxmlformats.org/officeDocument/2006/relationships/footer" Target="footer5.xml"/><Relationship Id="rId8" Type="http://schemas.openxmlformats.org/officeDocument/2006/relationships/hyperlink" Target="consultantplus://offline/ref=8036D182A994399D9556E953B61B9E1992F7B29B221991DC783D332321E938F55B113CA550C9E24821BD048E2AE375E8BF1CEBDE3F861D98BD0C687CO514D" TargetMode="External"/><Relationship Id="rId51" Type="http://schemas.openxmlformats.org/officeDocument/2006/relationships/hyperlink" Target="consultantplus://offline/ref=ACAC275F132E884744BC7A51C98868C11A94D8FAE6259ADAFBB0BA1B2D1959280E64BE98742FD0531D604E12C42E16B02B8558EE4CB2ADD7PB1DD" TargetMode="External"/><Relationship Id="rId3" Type="http://schemas.openxmlformats.org/officeDocument/2006/relationships/settings" Target="settings.xml"/><Relationship Id="rId12" Type="http://schemas.openxmlformats.org/officeDocument/2006/relationships/hyperlink" Target="consultantplus://offline/ref=8036D182A994399D9556E953B61B9E1992F7B29B21129BD27A3F332321E938F55B113CA550C9E24821BD048E2AE375E8BF1CEBDE3F861D98BD0C687CO514D" TargetMode="External"/><Relationship Id="rId17" Type="http://schemas.openxmlformats.org/officeDocument/2006/relationships/hyperlink" Target="consultantplus://offline/ref=ACAC275F132E884744BC645CDFE43FCE189D87FFE323928BA3E2BC4C72495F7D4E24B8CD376BDD511C6B1A4385704FE367CE54EC5AAEACD5A1C59663P21BD" TargetMode="External"/><Relationship Id="rId25" Type="http://schemas.openxmlformats.org/officeDocument/2006/relationships/hyperlink" Target="consultantplus://offline/ref=ACAC275F132E884744BC645CDFE43FCE189D87FFE323918DA4E5BC4C72495F7D4E24B8CD376BDD511C6B1A4385704FE367CE54EC5AAEACD5A1C59663P21BD" TargetMode="External"/><Relationship Id="rId33" Type="http://schemas.openxmlformats.org/officeDocument/2006/relationships/hyperlink" Target="consultantplus://offline/ref=ACAC275F132E884744BC645CDFE43FCE189D87FFE3269384AEECBC4C72495F7D4E24B8CD376BDD511C6B194281704FE367CE54EC5AAEACD5A1C59663P21BD" TargetMode="External"/><Relationship Id="rId38" Type="http://schemas.openxmlformats.org/officeDocument/2006/relationships/hyperlink" Target="consultantplus://offline/ref=ACAC275F132E884744BC645CDFE43FCE189D87FFE326928EA1EDBC4C72495F7D4E24B8CD376BDD511C6B1A4385704FE367CE54EC5AAEACD5A1C59663P21BD" TargetMode="External"/><Relationship Id="rId46" Type="http://schemas.openxmlformats.org/officeDocument/2006/relationships/hyperlink" Target="consultantplus://offline/ref=ACAC275F132E884744BC645CDFE43FCE189D87FFE325968BAEECBC4C72495F7D4E24B8CD376BDD511C6B1A4085704FE367CE54EC5AAEACD5A1C59663P21BD" TargetMode="External"/><Relationship Id="rId59" Type="http://schemas.openxmlformats.org/officeDocument/2006/relationships/hyperlink" Target="consultantplus://offline/ref=ACAC275F132E884744BC645CDFE43FCE189D87FFE326948CA2E5BC4C72495F7D4E24B8CD376BDD511C6B1A4681704FE367CE54EC5AAEACD5A1C59663P21BD" TargetMode="External"/><Relationship Id="rId67" Type="http://schemas.openxmlformats.org/officeDocument/2006/relationships/fontTable" Target="fontTable.xml"/><Relationship Id="rId20" Type="http://schemas.openxmlformats.org/officeDocument/2006/relationships/hyperlink" Target="consultantplus://offline/ref=ACAC275F132E884744BC645CDFE43FCE189D87FFE324928DA2E7BC4C72495F7D4E24B8CD376BDD511C6B1A4385704FE367CE54EC5AAEACD5A1C59663P21BD" TargetMode="External"/><Relationship Id="rId41" Type="http://schemas.openxmlformats.org/officeDocument/2006/relationships/hyperlink" Target="consultantplus://offline/ref=ACAC275F132E884744BC7A51C98868C11D93DEFBE3279ADAFBB0BA1B2D1959281C64E6947627CE511C75184382P719D" TargetMode="External"/><Relationship Id="rId54" Type="http://schemas.openxmlformats.org/officeDocument/2006/relationships/footer" Target="footer1.xml"/><Relationship Id="rId62" Type="http://schemas.openxmlformats.org/officeDocument/2006/relationships/footer" Target="footer4.xml"/></Relationships>
</file>

<file path=word/_rels/footer5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_rels/header4.xml.rels><?xml version="1.0" encoding="UTF-8" standalone="yes"?>
<Relationships xmlns="http://schemas.openxmlformats.org/package/2006/relationships"><Relationship Id="rId1" Type="http://schemas.openxmlformats.org/officeDocument/2006/relationships/hyperlink" Target="https://www.consultant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29</Pages>
  <Words>9365</Words>
  <Characters>53387</Characters>
  <Application>Microsoft Office Word</Application>
  <DocSecurity>0</DocSecurity>
  <Lines>444</Lines>
  <Paragraphs>125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Постановление Администрации города Покачи от 12.10.2018 N 1000
(ред. от 10.10.2022)
"Об утверждении муниципальной программы "Развитие транспортной системы города Покачи"</vt:lpstr>
    </vt:vector>
  </TitlesOfParts>
  <Company>КонсультантПлюс Версия 4022.00.21</Company>
  <LinksUpToDate>false</LinksUpToDate>
  <CharactersWithSpaces>62627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Постановление Администрации города Покачи от 12.10.2018 N 1000
(ред. от 10.10.2022)
"Об утверждении муниципальной программы "Развитие транспортной системы города Покачи"</dc:title>
  <cp:lastModifiedBy>Серков Вячеслав Николаевич</cp:lastModifiedBy>
  <cp:revision>7</cp:revision>
  <dcterms:created xsi:type="dcterms:W3CDTF">2022-10-28T03:53:00Z</dcterms:created>
  <dcterms:modified xsi:type="dcterms:W3CDTF">2022-11-22T06:50:00Z</dcterms:modified>
</cp:coreProperties>
</file>